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FB0" w:rsidRPr="003777E1" w:rsidRDefault="00FB65A2" w:rsidP="003777E1">
      <w:pPr>
        <w:jc w:val="center"/>
        <w:rPr>
          <w:rFonts w:cstheme="minorHAnsi"/>
          <w:b/>
          <w:sz w:val="48"/>
          <w:u w:val="single"/>
        </w:rPr>
      </w:pPr>
      <w:r>
        <w:rPr>
          <w:rFonts w:cstheme="minorHAnsi"/>
          <w:b/>
          <w:sz w:val="48"/>
          <w:u w:val="single"/>
        </w:rPr>
        <w:t>The Lark Ascending</w:t>
      </w:r>
    </w:p>
    <w:p w:rsidR="003777E1" w:rsidRPr="003777E1" w:rsidRDefault="00FB65A2" w:rsidP="003777E1">
      <w:pPr>
        <w:jc w:val="center"/>
        <w:rPr>
          <w:rFonts w:cstheme="minorHAnsi"/>
          <w:b/>
          <w:sz w:val="40"/>
          <w:u w:val="single"/>
        </w:rPr>
      </w:pPr>
      <w:r>
        <w:rPr>
          <w:rFonts w:cstheme="minorHAnsi"/>
          <w:b/>
          <w:sz w:val="40"/>
          <w:u w:val="single"/>
        </w:rPr>
        <w:t>Ralph Vaughan Williams</w:t>
      </w:r>
    </w:p>
    <w:p w:rsidR="003777E1" w:rsidRPr="003777E1" w:rsidRDefault="003777E1" w:rsidP="003777E1">
      <w:pPr>
        <w:jc w:val="center"/>
        <w:rPr>
          <w:rFonts w:cstheme="minorHAnsi"/>
          <w:b/>
          <w:sz w:val="40"/>
          <w:u w:val="single"/>
        </w:rPr>
      </w:pPr>
    </w:p>
    <w:p w:rsidR="003777E1" w:rsidRPr="003777E1" w:rsidRDefault="00FB65A2" w:rsidP="003777E1">
      <w:pPr>
        <w:jc w:val="center"/>
        <w:rPr>
          <w:rFonts w:cstheme="minorHAnsi"/>
          <w:b/>
          <w:sz w:val="40"/>
          <w:u w:val="single"/>
        </w:rPr>
      </w:pPr>
      <w:r>
        <w:rPr>
          <w:noProof/>
          <w:lang w:eastAsia="en-GB"/>
        </w:rPr>
        <w:drawing>
          <wp:inline distT="0" distB="0" distL="0" distR="0">
            <wp:extent cx="5730856" cy="5402852"/>
            <wp:effectExtent l="0" t="0" r="3810" b="7620"/>
            <wp:docPr id="1" name="Picture 1" descr="The Lark Ascending as a film poster - Classic F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ark Ascending as a film poster - Classic FM"/>
                    <pic:cNvPicPr>
                      <a:picLocks noChangeAspect="1" noChangeArrowheads="1"/>
                    </pic:cNvPicPr>
                  </pic:nvPicPr>
                  <pic:blipFill rotWithShape="1">
                    <a:blip r:embed="rId5">
                      <a:extLst>
                        <a:ext uri="{28A0092B-C50C-407E-A947-70E740481C1C}">
                          <a14:useLocalDpi xmlns:a14="http://schemas.microsoft.com/office/drawing/2010/main" val="0"/>
                        </a:ext>
                      </a:extLst>
                    </a:blip>
                    <a:srcRect t="20531" b="8702"/>
                    <a:stretch/>
                  </pic:blipFill>
                  <pic:spPr bwMode="auto">
                    <a:xfrm>
                      <a:off x="0" y="0"/>
                      <a:ext cx="5731510" cy="5403468"/>
                    </a:xfrm>
                    <a:prstGeom prst="rect">
                      <a:avLst/>
                    </a:prstGeom>
                    <a:noFill/>
                    <a:ln>
                      <a:noFill/>
                    </a:ln>
                    <a:extLst>
                      <a:ext uri="{53640926-AAD7-44D8-BBD7-CCE9431645EC}">
                        <a14:shadowObscured xmlns:a14="http://schemas.microsoft.com/office/drawing/2010/main"/>
                      </a:ext>
                    </a:extLst>
                  </pic:spPr>
                </pic:pic>
              </a:graphicData>
            </a:graphic>
          </wp:inline>
        </w:drawing>
      </w:r>
    </w:p>
    <w:p w:rsidR="003777E1" w:rsidRPr="003777E1" w:rsidRDefault="003777E1" w:rsidP="003777E1">
      <w:pPr>
        <w:jc w:val="center"/>
        <w:rPr>
          <w:rFonts w:cstheme="minorHAnsi"/>
          <w:b/>
          <w:sz w:val="40"/>
          <w:u w:val="single"/>
        </w:rPr>
      </w:pPr>
    </w:p>
    <w:p w:rsidR="003777E1" w:rsidRPr="003777E1" w:rsidRDefault="00FB65A2" w:rsidP="003777E1">
      <w:pPr>
        <w:jc w:val="center"/>
        <w:rPr>
          <w:rFonts w:cstheme="minorHAnsi"/>
          <w:b/>
          <w:sz w:val="40"/>
          <w:u w:val="single"/>
        </w:rPr>
      </w:pPr>
      <w:r>
        <w:rPr>
          <w:rFonts w:cstheme="minorHAnsi"/>
          <w:b/>
          <w:sz w:val="40"/>
          <w:u w:val="single"/>
        </w:rPr>
        <w:t xml:space="preserve">KS1 </w:t>
      </w:r>
      <w:r w:rsidR="003777E1" w:rsidRPr="003777E1">
        <w:rPr>
          <w:rFonts w:cstheme="minorHAnsi"/>
          <w:b/>
          <w:sz w:val="40"/>
          <w:u w:val="single"/>
        </w:rPr>
        <w:t>Music Project Pack</w:t>
      </w: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BE6CEA" w:rsidRDefault="003777E1" w:rsidP="00BE6CEA">
      <w:pPr>
        <w:rPr>
          <w:rFonts w:cstheme="minorHAnsi"/>
          <w:b/>
          <w:color w:val="333333"/>
          <w:sz w:val="36"/>
          <w:u w:val="single"/>
          <w:shd w:val="clear" w:color="auto" w:fill="FFFFFF"/>
        </w:rPr>
      </w:pPr>
      <w:r w:rsidRPr="00E34FC5">
        <w:rPr>
          <w:rFonts w:cstheme="minorHAnsi"/>
          <w:b/>
          <w:color w:val="333333"/>
          <w:sz w:val="36"/>
          <w:u w:val="single"/>
          <w:shd w:val="clear" w:color="auto" w:fill="FFFFFF"/>
        </w:rPr>
        <w:lastRenderedPageBreak/>
        <w:t>Introduction</w:t>
      </w:r>
    </w:p>
    <w:p w:rsidR="00A5271C" w:rsidRDefault="00A5271C" w:rsidP="00A5271C">
      <w:pPr>
        <w:rPr>
          <w:sz w:val="24"/>
        </w:rPr>
      </w:pPr>
      <w:r w:rsidRPr="00D87EAF">
        <w:rPr>
          <w:sz w:val="24"/>
        </w:rPr>
        <w:t>Watch th</w:t>
      </w:r>
      <w:r>
        <w:rPr>
          <w:sz w:val="24"/>
        </w:rPr>
        <w:t xml:space="preserve">e introduction video with Molly </w:t>
      </w:r>
      <w:proofErr w:type="spellStart"/>
      <w:r>
        <w:rPr>
          <w:sz w:val="24"/>
        </w:rPr>
        <w:t>Rainford</w:t>
      </w:r>
      <w:proofErr w:type="spellEnd"/>
      <w:r>
        <w:rPr>
          <w:sz w:val="24"/>
        </w:rPr>
        <w:t>. You may want to discuss what a lark is. You don’t need to watch the whole video. Up to 3 minutes will be enough for younger listeners.</w:t>
      </w:r>
    </w:p>
    <w:p w:rsidR="00A5271C" w:rsidRPr="00D87EAF" w:rsidRDefault="00A5271C" w:rsidP="00A5271C">
      <w:pPr>
        <w:rPr>
          <w:sz w:val="24"/>
        </w:rPr>
      </w:pPr>
      <w:hyperlink r:id="rId6" w:history="1">
        <w:r>
          <w:rPr>
            <w:rStyle w:val="Hyperlink"/>
          </w:rPr>
          <w:t>https://www.bbc.co.uk/teach/ten-pieces/primary-classical-music-ks2-vaughan-williams-lark-ascending/zb2jrj6</w:t>
        </w:r>
      </w:hyperlink>
    </w:p>
    <w:p w:rsidR="00AD7FFB" w:rsidRDefault="00A5271C" w:rsidP="003777E1">
      <w:pPr>
        <w:rPr>
          <w:rFonts w:cstheme="minorHAnsi"/>
        </w:rPr>
      </w:pPr>
      <w:r>
        <w:rPr>
          <w:sz w:val="24"/>
        </w:rPr>
        <w:t>Here are some activities you might like to do, inspired by the Lark Ascending. You will find further instructions on the following pages.</w:t>
      </w:r>
    </w:p>
    <w:tbl>
      <w:tblPr>
        <w:tblStyle w:val="TableGrid"/>
        <w:tblW w:w="0" w:type="auto"/>
        <w:tblLook w:val="04A0" w:firstRow="1" w:lastRow="0" w:firstColumn="1" w:lastColumn="0" w:noHBand="0" w:noVBand="1"/>
      </w:tblPr>
      <w:tblGrid>
        <w:gridCol w:w="3005"/>
        <w:gridCol w:w="3005"/>
        <w:gridCol w:w="3006"/>
      </w:tblGrid>
      <w:tr w:rsidR="00AD7FFB" w:rsidTr="00AD7FFB">
        <w:tc>
          <w:tcPr>
            <w:tcW w:w="3005" w:type="dxa"/>
          </w:tcPr>
          <w:p w:rsidR="00AD7FFB" w:rsidRDefault="00A5271C" w:rsidP="00AD7FFB">
            <w:pPr>
              <w:jc w:val="center"/>
              <w:rPr>
                <w:rFonts w:cstheme="minorHAnsi"/>
                <w:b/>
              </w:rPr>
            </w:pPr>
            <w:r>
              <w:rPr>
                <w:rFonts w:cstheme="minorHAnsi"/>
                <w:b/>
              </w:rPr>
              <w:t>Question it</w:t>
            </w:r>
          </w:p>
          <w:p w:rsidR="00857414" w:rsidRPr="00AD7FFB" w:rsidRDefault="00A5271C" w:rsidP="00A5271C">
            <w:pPr>
              <w:jc w:val="center"/>
              <w:rPr>
                <w:rFonts w:cstheme="minorHAnsi"/>
                <w:b/>
              </w:rPr>
            </w:pPr>
            <w:r>
              <w:rPr>
                <w:noProof/>
                <w:lang w:eastAsia="en-GB"/>
              </w:rPr>
              <w:drawing>
                <wp:inline distT="0" distB="0" distL="0" distR="0">
                  <wp:extent cx="1140031" cy="1287023"/>
                  <wp:effectExtent l="0" t="0" r="3175" b="8890"/>
                  <wp:docPr id="9" name="Picture 9" descr="Question Mark Clipart - 64 cliparts | This or that ques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 Mark Clipart - 64 cliparts | This or that questions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6719" cy="1305863"/>
                          </a:xfrm>
                          <a:prstGeom prst="rect">
                            <a:avLst/>
                          </a:prstGeom>
                          <a:noFill/>
                          <a:ln>
                            <a:noFill/>
                          </a:ln>
                        </pic:spPr>
                      </pic:pic>
                    </a:graphicData>
                  </a:graphic>
                </wp:inline>
              </w:drawing>
            </w:r>
          </w:p>
        </w:tc>
        <w:tc>
          <w:tcPr>
            <w:tcW w:w="3005" w:type="dxa"/>
          </w:tcPr>
          <w:p w:rsidR="00AD7FFB" w:rsidRDefault="00AD7FFB" w:rsidP="00AD7FFB">
            <w:pPr>
              <w:jc w:val="center"/>
              <w:rPr>
                <w:rFonts w:cstheme="minorHAnsi"/>
                <w:b/>
              </w:rPr>
            </w:pPr>
            <w:r w:rsidRPr="00AD7FFB">
              <w:rPr>
                <w:rFonts w:cstheme="minorHAnsi"/>
                <w:b/>
              </w:rPr>
              <w:t>Draw it</w:t>
            </w:r>
          </w:p>
          <w:p w:rsidR="00AD7FFB" w:rsidRPr="00AD7FFB" w:rsidRDefault="00AD7FFB" w:rsidP="00AD7FFB">
            <w:pPr>
              <w:jc w:val="center"/>
              <w:rPr>
                <w:rFonts w:cstheme="minorHAnsi"/>
                <w:b/>
              </w:rPr>
            </w:pPr>
            <w:r>
              <w:rPr>
                <w:rFonts w:cstheme="minorHAnsi"/>
                <w:noProof/>
                <w:lang w:eastAsia="en-GB"/>
              </w:rPr>
              <w:drawing>
                <wp:inline distT="0" distB="0" distL="0" distR="0" wp14:anchorId="02D7305F" wp14:editId="14674EE8">
                  <wp:extent cx="844262" cy="14408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ns-156016_64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1678" cy="1453530"/>
                          </a:xfrm>
                          <a:prstGeom prst="rect">
                            <a:avLst/>
                          </a:prstGeom>
                        </pic:spPr>
                      </pic:pic>
                    </a:graphicData>
                  </a:graphic>
                </wp:inline>
              </w:drawing>
            </w:r>
          </w:p>
        </w:tc>
        <w:tc>
          <w:tcPr>
            <w:tcW w:w="3006" w:type="dxa"/>
          </w:tcPr>
          <w:p w:rsidR="00AD7FFB" w:rsidRDefault="002868B5" w:rsidP="00AD7FFB">
            <w:pPr>
              <w:jc w:val="center"/>
              <w:rPr>
                <w:rFonts w:cstheme="minorHAnsi"/>
                <w:b/>
              </w:rPr>
            </w:pPr>
            <w:r>
              <w:rPr>
                <w:rFonts w:cstheme="minorHAnsi"/>
                <w:b/>
              </w:rPr>
              <w:t>Move</w:t>
            </w:r>
            <w:r w:rsidR="00A5271C">
              <w:rPr>
                <w:rFonts w:cstheme="minorHAnsi"/>
                <w:b/>
              </w:rPr>
              <w:t xml:space="preserve"> it</w:t>
            </w:r>
          </w:p>
          <w:p w:rsidR="00AD7FFB" w:rsidRPr="00AD7FFB" w:rsidRDefault="00A5271C" w:rsidP="00AD7FFB">
            <w:pPr>
              <w:jc w:val="center"/>
              <w:rPr>
                <w:rFonts w:cstheme="minorHAnsi"/>
                <w:b/>
              </w:rPr>
            </w:pPr>
            <w:r>
              <w:rPr>
                <w:noProof/>
                <w:lang w:eastAsia="en-GB"/>
              </w:rPr>
              <w:drawing>
                <wp:inline distT="0" distB="0" distL="0" distR="0" wp14:anchorId="3D814AB6" wp14:editId="0636A65B">
                  <wp:extent cx="1513656" cy="1341911"/>
                  <wp:effectExtent l="0" t="0" r="0" b="0"/>
                  <wp:docPr id="2" name="Picture 2" descr="Children Dance Clipart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 Dance Clipart Images, Stock Photos &amp; Vectors | Shutterstock"/>
                          <pic:cNvPicPr>
                            <a:picLocks noChangeAspect="1" noChangeArrowheads="1"/>
                          </pic:cNvPicPr>
                        </pic:nvPicPr>
                        <pic:blipFill rotWithShape="1">
                          <a:blip r:embed="rId9">
                            <a:extLst>
                              <a:ext uri="{28A0092B-C50C-407E-A947-70E740481C1C}">
                                <a14:useLocalDpi xmlns:a14="http://schemas.microsoft.com/office/drawing/2010/main" val="0"/>
                              </a:ext>
                            </a:extLst>
                          </a:blip>
                          <a:srcRect b="6227"/>
                          <a:stretch/>
                        </pic:blipFill>
                        <pic:spPr bwMode="auto">
                          <a:xfrm>
                            <a:off x="0" y="0"/>
                            <a:ext cx="1535041" cy="136087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D7FFB" w:rsidTr="00AD7FFB">
        <w:tc>
          <w:tcPr>
            <w:tcW w:w="3005" w:type="dxa"/>
          </w:tcPr>
          <w:p w:rsidR="00AD7FFB" w:rsidRDefault="00A5271C" w:rsidP="00AD7FFB">
            <w:pPr>
              <w:jc w:val="center"/>
              <w:rPr>
                <w:rFonts w:cstheme="minorHAnsi"/>
                <w:b/>
              </w:rPr>
            </w:pPr>
            <w:r>
              <w:rPr>
                <w:rFonts w:cstheme="minorHAnsi"/>
                <w:b/>
              </w:rPr>
              <w:t>Explore it</w:t>
            </w:r>
          </w:p>
          <w:p w:rsidR="00857414" w:rsidRPr="00AD7FFB" w:rsidRDefault="00A5271C" w:rsidP="00AD7FFB">
            <w:pPr>
              <w:jc w:val="center"/>
              <w:rPr>
                <w:rFonts w:cstheme="minorHAnsi"/>
                <w:b/>
              </w:rPr>
            </w:pPr>
            <w:r>
              <w:rPr>
                <w:noProof/>
                <w:lang w:eastAsia="en-GB"/>
              </w:rPr>
              <w:drawing>
                <wp:inline distT="0" distB="0" distL="0" distR="0" wp14:anchorId="12EE877F" wp14:editId="19D56B86">
                  <wp:extent cx="926275" cy="1156944"/>
                  <wp:effectExtent l="0" t="0" r="7620" b="5715"/>
                  <wp:docPr id="7" name="Picture 7" descr="27,025 Explorer Cliparts, Stock Vector And Royalty Free Explor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7,025 Explorer Cliparts, Stock Vector And Royalty Free Explore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3231" cy="1190613"/>
                          </a:xfrm>
                          <a:prstGeom prst="rect">
                            <a:avLst/>
                          </a:prstGeom>
                          <a:noFill/>
                          <a:ln>
                            <a:noFill/>
                          </a:ln>
                        </pic:spPr>
                      </pic:pic>
                    </a:graphicData>
                  </a:graphic>
                </wp:inline>
              </w:drawing>
            </w:r>
          </w:p>
        </w:tc>
        <w:tc>
          <w:tcPr>
            <w:tcW w:w="3005" w:type="dxa"/>
          </w:tcPr>
          <w:p w:rsidR="00AD7FFB" w:rsidRPr="00AD7FFB" w:rsidRDefault="00A5271C" w:rsidP="00AD7FFB">
            <w:pPr>
              <w:jc w:val="center"/>
              <w:rPr>
                <w:rFonts w:cstheme="minorHAnsi"/>
                <w:b/>
              </w:rPr>
            </w:pPr>
            <w:r>
              <w:rPr>
                <w:rFonts w:cstheme="minorHAnsi"/>
                <w:b/>
              </w:rPr>
              <w:t>Compare it</w:t>
            </w:r>
            <w:r>
              <w:rPr>
                <w:noProof/>
                <w:lang w:eastAsia="en-GB"/>
              </w:rPr>
              <w:drawing>
                <wp:inline distT="0" distB="0" distL="0" distR="0" wp14:anchorId="26C2CA9F" wp14:editId="19E3FBD3">
                  <wp:extent cx="1483926" cy="10858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08415" cy="1103770"/>
                          </a:xfrm>
                          <a:prstGeom prst="rect">
                            <a:avLst/>
                          </a:prstGeom>
                        </pic:spPr>
                      </pic:pic>
                    </a:graphicData>
                  </a:graphic>
                </wp:inline>
              </w:drawing>
            </w:r>
          </w:p>
        </w:tc>
        <w:tc>
          <w:tcPr>
            <w:tcW w:w="3006" w:type="dxa"/>
          </w:tcPr>
          <w:p w:rsidR="00AD7FFB" w:rsidRDefault="00A5271C" w:rsidP="00AD7FFB">
            <w:pPr>
              <w:jc w:val="center"/>
              <w:rPr>
                <w:rFonts w:cstheme="minorHAnsi"/>
                <w:b/>
              </w:rPr>
            </w:pPr>
            <w:r>
              <w:rPr>
                <w:rFonts w:cstheme="minorHAnsi"/>
                <w:b/>
              </w:rPr>
              <w:t>Imagine it</w:t>
            </w:r>
          </w:p>
          <w:p w:rsidR="00857414" w:rsidRPr="00AD7FFB" w:rsidRDefault="00A5271C" w:rsidP="00AD7FFB">
            <w:pPr>
              <w:jc w:val="center"/>
              <w:rPr>
                <w:rFonts w:cstheme="minorHAnsi"/>
                <w:b/>
              </w:rPr>
            </w:pPr>
            <w:r>
              <w:rPr>
                <w:noProof/>
                <w:lang w:eastAsia="en-GB"/>
              </w:rPr>
              <w:drawing>
                <wp:inline distT="0" distB="0" distL="0" distR="0" wp14:anchorId="310D2414" wp14:editId="602DE802">
                  <wp:extent cx="1373285" cy="1150883"/>
                  <wp:effectExtent l="0" t="0" r="0" b="0"/>
                  <wp:docPr id="4" name="Picture 4" descr="Creative Brain Png - Mental Health, Transparent Png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ive Brain Png - Mental Health, Transparent Png - kindpng"/>
                          <pic:cNvPicPr>
                            <a:picLocks noChangeAspect="1" noChangeArrowheads="1"/>
                          </pic:cNvPicPr>
                        </pic:nvPicPr>
                        <pic:blipFill>
                          <a:blip r:embed="rId12">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379519" cy="1156107"/>
                          </a:xfrm>
                          <a:prstGeom prst="rect">
                            <a:avLst/>
                          </a:prstGeom>
                          <a:noFill/>
                          <a:ln>
                            <a:noFill/>
                          </a:ln>
                        </pic:spPr>
                      </pic:pic>
                    </a:graphicData>
                  </a:graphic>
                </wp:inline>
              </w:drawing>
            </w:r>
          </w:p>
        </w:tc>
      </w:tr>
    </w:tbl>
    <w:p w:rsidR="00AD7FFB" w:rsidRDefault="00AD7FFB" w:rsidP="003777E1">
      <w:pPr>
        <w:rPr>
          <w:rFonts w:cstheme="minorHAnsi"/>
        </w:rPr>
      </w:pPr>
    </w:p>
    <w:p w:rsidR="003777E1" w:rsidRPr="00E34FC5" w:rsidRDefault="00E34FC5" w:rsidP="00E34FC5">
      <w:pPr>
        <w:jc w:val="center"/>
        <w:rPr>
          <w:rFonts w:cstheme="minorHAnsi"/>
          <w:sz w:val="40"/>
        </w:rPr>
      </w:pPr>
      <w:r w:rsidRPr="00E34FC5">
        <w:rPr>
          <w:rFonts w:cstheme="minorHAnsi"/>
          <w:sz w:val="40"/>
        </w:rPr>
        <w:t>Remember, any work you do at home can be sent in for us to put onto our home learning gallery!</w:t>
      </w:r>
    </w:p>
    <w:p w:rsidR="003777E1" w:rsidRDefault="003777E1" w:rsidP="003777E1">
      <w:pPr>
        <w:rPr>
          <w:rFonts w:cstheme="minorHAnsi"/>
        </w:rPr>
      </w:pPr>
    </w:p>
    <w:p w:rsidR="00A5271C" w:rsidRDefault="00A5271C" w:rsidP="003777E1">
      <w:pPr>
        <w:rPr>
          <w:rFonts w:cstheme="minorHAnsi"/>
        </w:rPr>
      </w:pPr>
    </w:p>
    <w:p w:rsidR="00A5271C" w:rsidRDefault="00A5271C" w:rsidP="003777E1">
      <w:pPr>
        <w:rPr>
          <w:rFonts w:cstheme="minorHAnsi"/>
        </w:rPr>
      </w:pPr>
    </w:p>
    <w:p w:rsidR="00A5271C" w:rsidRDefault="00A5271C" w:rsidP="003777E1">
      <w:pPr>
        <w:rPr>
          <w:rFonts w:cstheme="minorHAnsi"/>
        </w:rPr>
      </w:pPr>
    </w:p>
    <w:p w:rsidR="00A5271C" w:rsidRDefault="00A5271C" w:rsidP="003777E1">
      <w:pPr>
        <w:rPr>
          <w:rFonts w:cstheme="minorHAnsi"/>
        </w:rPr>
      </w:pPr>
    </w:p>
    <w:p w:rsidR="00A5271C" w:rsidRDefault="00A5271C" w:rsidP="003777E1">
      <w:pPr>
        <w:rPr>
          <w:rFonts w:cstheme="minorHAnsi"/>
        </w:rPr>
      </w:pPr>
    </w:p>
    <w:p w:rsidR="00A5271C" w:rsidRDefault="00A5271C" w:rsidP="003777E1">
      <w:pPr>
        <w:rPr>
          <w:rFonts w:cstheme="minorHAnsi"/>
        </w:rPr>
      </w:pPr>
    </w:p>
    <w:p w:rsidR="00A5271C" w:rsidRDefault="00A5271C" w:rsidP="003777E1">
      <w:pPr>
        <w:rPr>
          <w:rFonts w:cstheme="minorHAnsi"/>
        </w:rPr>
      </w:pPr>
    </w:p>
    <w:p w:rsidR="00A5271C" w:rsidRDefault="00A5271C" w:rsidP="003777E1">
      <w:pPr>
        <w:rPr>
          <w:rFonts w:cstheme="minorHAnsi"/>
        </w:rPr>
      </w:pPr>
    </w:p>
    <w:p w:rsidR="00A5271C" w:rsidRDefault="00A5271C" w:rsidP="003777E1">
      <w:pPr>
        <w:rPr>
          <w:rFonts w:cstheme="minorHAnsi"/>
        </w:rPr>
      </w:pPr>
    </w:p>
    <w:tbl>
      <w:tblPr>
        <w:tblStyle w:val="TableGrid"/>
        <w:tblW w:w="0" w:type="auto"/>
        <w:tblLook w:val="04A0" w:firstRow="1" w:lastRow="0" w:firstColumn="1" w:lastColumn="0" w:noHBand="0" w:noVBand="1"/>
      </w:tblPr>
      <w:tblGrid>
        <w:gridCol w:w="2016"/>
        <w:gridCol w:w="7000"/>
      </w:tblGrid>
      <w:tr w:rsidR="00137342" w:rsidTr="003C7B1D">
        <w:tc>
          <w:tcPr>
            <w:tcW w:w="1838" w:type="dxa"/>
          </w:tcPr>
          <w:p w:rsidR="00A5271C" w:rsidRDefault="00A5271C" w:rsidP="002868B5">
            <w:pPr>
              <w:jc w:val="center"/>
              <w:rPr>
                <w:sz w:val="32"/>
                <w:u w:val="single"/>
              </w:rPr>
            </w:pPr>
            <w:r>
              <w:rPr>
                <w:sz w:val="32"/>
                <w:u w:val="single"/>
              </w:rPr>
              <w:lastRenderedPageBreak/>
              <w:t>Question it</w:t>
            </w:r>
          </w:p>
          <w:p w:rsidR="00A5271C" w:rsidRDefault="00A5271C" w:rsidP="002868B5">
            <w:pPr>
              <w:jc w:val="center"/>
              <w:rPr>
                <w:sz w:val="32"/>
                <w:u w:val="single"/>
              </w:rPr>
            </w:pPr>
            <w:r>
              <w:rPr>
                <w:noProof/>
                <w:lang w:eastAsia="en-GB"/>
              </w:rPr>
              <w:drawing>
                <wp:inline distT="0" distB="0" distL="0" distR="0" wp14:anchorId="00D854A3" wp14:editId="06338ED1">
                  <wp:extent cx="1140031" cy="1287023"/>
                  <wp:effectExtent l="0" t="0" r="3175" b="8890"/>
                  <wp:docPr id="11" name="Picture 11" descr="Question Mark Clipart - 64 cliparts | This or that ques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 Mark Clipart - 64 cliparts | This or that questions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6719" cy="1305863"/>
                          </a:xfrm>
                          <a:prstGeom prst="rect">
                            <a:avLst/>
                          </a:prstGeom>
                          <a:noFill/>
                          <a:ln>
                            <a:noFill/>
                          </a:ln>
                        </pic:spPr>
                      </pic:pic>
                    </a:graphicData>
                  </a:graphic>
                </wp:inline>
              </w:drawing>
            </w:r>
          </w:p>
        </w:tc>
        <w:tc>
          <w:tcPr>
            <w:tcW w:w="7178" w:type="dxa"/>
          </w:tcPr>
          <w:p w:rsidR="00A5271C" w:rsidRPr="00137342" w:rsidRDefault="00A5271C" w:rsidP="003C7B1D">
            <w:pPr>
              <w:rPr>
                <w:sz w:val="24"/>
                <w:szCs w:val="24"/>
              </w:rPr>
            </w:pPr>
            <w:r w:rsidRPr="00137342">
              <w:rPr>
                <w:sz w:val="24"/>
                <w:szCs w:val="24"/>
              </w:rPr>
              <w:t>Discuss these questions with your child. They might give answers that seemingly make no sense, but this is the beginning of them making sense of music and interpreting sound. There are no ‘correct’ answers, but some answers may make more sense than others.</w:t>
            </w:r>
          </w:p>
          <w:p w:rsidR="00A5271C" w:rsidRPr="00137342" w:rsidRDefault="00A5271C" w:rsidP="003C7B1D">
            <w:pPr>
              <w:rPr>
                <w:sz w:val="24"/>
                <w:szCs w:val="24"/>
              </w:rPr>
            </w:pPr>
          </w:p>
          <w:p w:rsidR="00A5271C" w:rsidRPr="00137342" w:rsidRDefault="00A5271C" w:rsidP="003C7B1D">
            <w:pPr>
              <w:rPr>
                <w:sz w:val="24"/>
                <w:szCs w:val="24"/>
              </w:rPr>
            </w:pPr>
            <w:r w:rsidRPr="00137342">
              <w:rPr>
                <w:sz w:val="24"/>
                <w:szCs w:val="24"/>
              </w:rPr>
              <w:t>What could the lark be doing?</w:t>
            </w:r>
          </w:p>
          <w:p w:rsidR="00A5271C" w:rsidRPr="00137342" w:rsidRDefault="00A5271C" w:rsidP="003C7B1D">
            <w:pPr>
              <w:rPr>
                <w:sz w:val="24"/>
                <w:szCs w:val="24"/>
              </w:rPr>
            </w:pPr>
            <w:r w:rsidRPr="00137342">
              <w:rPr>
                <w:sz w:val="24"/>
                <w:szCs w:val="24"/>
              </w:rPr>
              <w:t>Do you think the lark is happy or sad?</w:t>
            </w:r>
          </w:p>
          <w:p w:rsidR="00A5271C" w:rsidRPr="00137342" w:rsidRDefault="00A5271C" w:rsidP="003C7B1D">
            <w:pPr>
              <w:rPr>
                <w:sz w:val="24"/>
                <w:szCs w:val="24"/>
              </w:rPr>
            </w:pPr>
            <w:r w:rsidRPr="00137342">
              <w:rPr>
                <w:sz w:val="24"/>
                <w:szCs w:val="24"/>
              </w:rPr>
              <w:t>Is the lark flying high in the sky or low to the ground?</w:t>
            </w:r>
          </w:p>
          <w:p w:rsidR="00A5271C" w:rsidRPr="00137342" w:rsidRDefault="00A5271C" w:rsidP="003C7B1D">
            <w:pPr>
              <w:rPr>
                <w:sz w:val="24"/>
                <w:szCs w:val="24"/>
              </w:rPr>
            </w:pPr>
            <w:r w:rsidRPr="00137342">
              <w:rPr>
                <w:sz w:val="24"/>
                <w:szCs w:val="24"/>
              </w:rPr>
              <w:t>Can you imagine any other animals in this piece?</w:t>
            </w:r>
          </w:p>
          <w:p w:rsidR="00A5271C" w:rsidRPr="00137342" w:rsidRDefault="00A5271C" w:rsidP="003C7B1D">
            <w:pPr>
              <w:rPr>
                <w:sz w:val="24"/>
                <w:szCs w:val="24"/>
              </w:rPr>
            </w:pPr>
          </w:p>
          <w:p w:rsidR="00A5271C" w:rsidRPr="00137342" w:rsidRDefault="00A5271C" w:rsidP="003C7B1D">
            <w:pPr>
              <w:rPr>
                <w:sz w:val="24"/>
                <w:szCs w:val="24"/>
              </w:rPr>
            </w:pPr>
            <w:r w:rsidRPr="00137342">
              <w:rPr>
                <w:sz w:val="24"/>
                <w:szCs w:val="24"/>
              </w:rPr>
              <w:t>How does the piece of music make you feel?</w:t>
            </w:r>
          </w:p>
          <w:p w:rsidR="00A5271C" w:rsidRPr="00137342" w:rsidRDefault="00A5271C" w:rsidP="003C7B1D">
            <w:pPr>
              <w:rPr>
                <w:sz w:val="24"/>
                <w:szCs w:val="24"/>
                <w:u w:val="single"/>
              </w:rPr>
            </w:pPr>
            <w:r w:rsidRPr="00137342">
              <w:rPr>
                <w:sz w:val="24"/>
                <w:szCs w:val="24"/>
              </w:rPr>
              <w:t>What time of day do you think it was?</w:t>
            </w:r>
          </w:p>
        </w:tc>
      </w:tr>
      <w:tr w:rsidR="00137342" w:rsidTr="003C7B1D">
        <w:tc>
          <w:tcPr>
            <w:tcW w:w="1838" w:type="dxa"/>
          </w:tcPr>
          <w:p w:rsidR="00A5271C" w:rsidRDefault="002868B5" w:rsidP="002868B5">
            <w:pPr>
              <w:jc w:val="center"/>
              <w:rPr>
                <w:sz w:val="32"/>
                <w:u w:val="single"/>
              </w:rPr>
            </w:pPr>
            <w:r>
              <w:rPr>
                <w:sz w:val="32"/>
                <w:u w:val="single"/>
              </w:rPr>
              <w:t>Move it</w:t>
            </w:r>
          </w:p>
          <w:p w:rsidR="00A5271C" w:rsidRDefault="00A5271C" w:rsidP="002868B5">
            <w:pPr>
              <w:jc w:val="center"/>
              <w:rPr>
                <w:sz w:val="32"/>
                <w:u w:val="single"/>
              </w:rPr>
            </w:pPr>
            <w:r>
              <w:rPr>
                <w:noProof/>
                <w:lang w:eastAsia="en-GB"/>
              </w:rPr>
              <w:drawing>
                <wp:inline distT="0" distB="0" distL="0" distR="0" wp14:anchorId="5121BE99" wp14:editId="1699D239">
                  <wp:extent cx="1120347" cy="993228"/>
                  <wp:effectExtent l="0" t="0" r="3810" b="0"/>
                  <wp:docPr id="18" name="Picture 18" descr="Children Dance Clipart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 Dance Clipart Images, Stock Photos &amp; Vectors | Shutterstock"/>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6227"/>
                          <a:stretch/>
                        </pic:blipFill>
                        <pic:spPr bwMode="auto">
                          <a:xfrm>
                            <a:off x="0" y="0"/>
                            <a:ext cx="1145857" cy="10158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178" w:type="dxa"/>
          </w:tcPr>
          <w:p w:rsidR="00A5271C" w:rsidRPr="00137342" w:rsidRDefault="00A5271C" w:rsidP="003C7B1D">
            <w:pPr>
              <w:rPr>
                <w:sz w:val="24"/>
                <w:szCs w:val="24"/>
              </w:rPr>
            </w:pPr>
            <w:r w:rsidRPr="00137342">
              <w:rPr>
                <w:sz w:val="24"/>
                <w:szCs w:val="24"/>
              </w:rPr>
              <w:t xml:space="preserve">Use the music from the video clip. Ask your child to imagine they are the lark and move around as if they are the creature. This could be done indoors or outdoors. </w:t>
            </w:r>
          </w:p>
          <w:p w:rsidR="00A5271C" w:rsidRPr="00137342" w:rsidRDefault="00A5271C" w:rsidP="003C7B1D">
            <w:pPr>
              <w:rPr>
                <w:sz w:val="24"/>
                <w:szCs w:val="24"/>
              </w:rPr>
            </w:pPr>
            <w:r w:rsidRPr="00137342">
              <w:rPr>
                <w:sz w:val="24"/>
                <w:szCs w:val="24"/>
              </w:rPr>
              <w:t>Play a game of musical statues. Every time you stop the music, they should freeze in their best ‘birdie’ poses.</w:t>
            </w:r>
          </w:p>
        </w:tc>
        <w:bookmarkStart w:id="0" w:name="_GoBack"/>
        <w:bookmarkEnd w:id="0"/>
      </w:tr>
      <w:tr w:rsidR="00137342" w:rsidTr="003C7B1D">
        <w:tc>
          <w:tcPr>
            <w:tcW w:w="1838" w:type="dxa"/>
          </w:tcPr>
          <w:p w:rsidR="00A5271C" w:rsidRDefault="00A5271C" w:rsidP="002868B5">
            <w:pPr>
              <w:jc w:val="center"/>
              <w:rPr>
                <w:sz w:val="32"/>
                <w:u w:val="single"/>
              </w:rPr>
            </w:pPr>
            <w:r>
              <w:rPr>
                <w:sz w:val="32"/>
                <w:u w:val="single"/>
              </w:rPr>
              <w:t>Explore it</w:t>
            </w:r>
          </w:p>
          <w:p w:rsidR="00A5271C" w:rsidRDefault="00A5271C" w:rsidP="002868B5">
            <w:pPr>
              <w:jc w:val="center"/>
              <w:rPr>
                <w:sz w:val="32"/>
                <w:u w:val="single"/>
              </w:rPr>
            </w:pPr>
            <w:r>
              <w:rPr>
                <w:noProof/>
                <w:lang w:eastAsia="en-GB"/>
              </w:rPr>
              <w:drawing>
                <wp:inline distT="0" distB="0" distL="0" distR="0" wp14:anchorId="282DD927" wp14:editId="01F0770D">
                  <wp:extent cx="926275" cy="1156944"/>
                  <wp:effectExtent l="0" t="0" r="7620" b="5715"/>
                  <wp:docPr id="24" name="Picture 24" descr="27,025 Explorer Cliparts, Stock Vector And Royalty Free Explor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7,025 Explorer Cliparts, Stock Vector And Royalty Free Explore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3231" cy="1190613"/>
                          </a:xfrm>
                          <a:prstGeom prst="rect">
                            <a:avLst/>
                          </a:prstGeom>
                          <a:noFill/>
                          <a:ln>
                            <a:noFill/>
                          </a:ln>
                        </pic:spPr>
                      </pic:pic>
                    </a:graphicData>
                  </a:graphic>
                </wp:inline>
              </w:drawing>
            </w:r>
          </w:p>
        </w:tc>
        <w:tc>
          <w:tcPr>
            <w:tcW w:w="7178" w:type="dxa"/>
          </w:tcPr>
          <w:p w:rsidR="00A5271C" w:rsidRPr="00137342" w:rsidRDefault="00A5271C" w:rsidP="003C7B1D">
            <w:pPr>
              <w:rPr>
                <w:sz w:val="24"/>
                <w:szCs w:val="24"/>
              </w:rPr>
            </w:pPr>
            <w:r w:rsidRPr="00137342">
              <w:rPr>
                <w:sz w:val="24"/>
                <w:szCs w:val="24"/>
              </w:rPr>
              <w:t>Go to an outside space with your children; the garden, the park or the beach!</w:t>
            </w:r>
          </w:p>
          <w:p w:rsidR="00A5271C" w:rsidRPr="00137342" w:rsidRDefault="00A5271C" w:rsidP="003C7B1D">
            <w:pPr>
              <w:rPr>
                <w:sz w:val="24"/>
                <w:szCs w:val="24"/>
              </w:rPr>
            </w:pPr>
            <w:r w:rsidRPr="00137342">
              <w:rPr>
                <w:sz w:val="24"/>
                <w:szCs w:val="24"/>
              </w:rPr>
              <w:t>Ask the children to listen really, really carefully. What can they hear? How many noises can you hear that are made by the natural world? How many noises can you hear that are made by man-made objects?</w:t>
            </w:r>
          </w:p>
          <w:p w:rsidR="00A5271C" w:rsidRPr="00137342" w:rsidRDefault="00A5271C" w:rsidP="003C7B1D">
            <w:pPr>
              <w:rPr>
                <w:sz w:val="24"/>
                <w:szCs w:val="24"/>
              </w:rPr>
            </w:pPr>
          </w:p>
          <w:p w:rsidR="00A5271C" w:rsidRPr="00137342" w:rsidRDefault="00A5271C" w:rsidP="003C7B1D">
            <w:pPr>
              <w:rPr>
                <w:sz w:val="24"/>
                <w:szCs w:val="24"/>
              </w:rPr>
            </w:pPr>
            <w:r w:rsidRPr="00137342">
              <w:rPr>
                <w:sz w:val="24"/>
                <w:szCs w:val="24"/>
              </w:rPr>
              <w:t>How many of these sounds can you make using your voices and bodies?</w:t>
            </w:r>
          </w:p>
          <w:p w:rsidR="00A5271C" w:rsidRPr="00137342" w:rsidRDefault="00A5271C" w:rsidP="003C7B1D">
            <w:pPr>
              <w:rPr>
                <w:sz w:val="24"/>
                <w:szCs w:val="24"/>
                <w:u w:val="single"/>
              </w:rPr>
            </w:pPr>
            <w:r w:rsidRPr="00137342">
              <w:rPr>
                <w:sz w:val="24"/>
                <w:szCs w:val="24"/>
              </w:rPr>
              <w:t>You could record all of these sounds on your smart phone!</w:t>
            </w:r>
          </w:p>
        </w:tc>
      </w:tr>
      <w:tr w:rsidR="00137342" w:rsidTr="003C7B1D">
        <w:tc>
          <w:tcPr>
            <w:tcW w:w="1838" w:type="dxa"/>
          </w:tcPr>
          <w:p w:rsidR="00A5271C" w:rsidRDefault="00A5271C" w:rsidP="002868B5">
            <w:pPr>
              <w:jc w:val="center"/>
              <w:rPr>
                <w:sz w:val="32"/>
                <w:u w:val="single"/>
              </w:rPr>
            </w:pPr>
            <w:r>
              <w:rPr>
                <w:sz w:val="32"/>
                <w:u w:val="single"/>
              </w:rPr>
              <w:t>Draw it</w:t>
            </w:r>
          </w:p>
          <w:p w:rsidR="00A5271C" w:rsidRDefault="00A5271C" w:rsidP="002868B5">
            <w:pPr>
              <w:jc w:val="center"/>
              <w:rPr>
                <w:sz w:val="32"/>
                <w:u w:val="single"/>
              </w:rPr>
            </w:pPr>
            <w:r>
              <w:rPr>
                <w:rFonts w:cstheme="minorHAnsi"/>
                <w:noProof/>
                <w:lang w:eastAsia="en-GB"/>
              </w:rPr>
              <w:drawing>
                <wp:inline distT="0" distB="0" distL="0" distR="0" wp14:anchorId="166A4E03" wp14:editId="073F8111">
                  <wp:extent cx="563495" cy="96169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ns-156016_64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6877" cy="1018669"/>
                          </a:xfrm>
                          <a:prstGeom prst="rect">
                            <a:avLst/>
                          </a:prstGeom>
                        </pic:spPr>
                      </pic:pic>
                    </a:graphicData>
                  </a:graphic>
                </wp:inline>
              </w:drawing>
            </w:r>
          </w:p>
        </w:tc>
        <w:tc>
          <w:tcPr>
            <w:tcW w:w="7178" w:type="dxa"/>
          </w:tcPr>
          <w:p w:rsidR="00A5271C" w:rsidRPr="00137342" w:rsidRDefault="00A5271C" w:rsidP="003C7B1D">
            <w:pPr>
              <w:rPr>
                <w:sz w:val="24"/>
                <w:szCs w:val="24"/>
              </w:rPr>
            </w:pPr>
            <w:r w:rsidRPr="00137342">
              <w:rPr>
                <w:sz w:val="24"/>
                <w:szCs w:val="24"/>
              </w:rPr>
              <w:t>Encourage your child to draw, colour in, paint, decorate or make their own bird.</w:t>
            </w:r>
          </w:p>
          <w:p w:rsidR="00A5271C" w:rsidRPr="00137342" w:rsidRDefault="00A5271C" w:rsidP="003C7B1D">
            <w:pPr>
              <w:rPr>
                <w:sz w:val="24"/>
                <w:szCs w:val="24"/>
                <w:u w:val="single"/>
              </w:rPr>
            </w:pPr>
            <w:r w:rsidRPr="00137342">
              <w:rPr>
                <w:sz w:val="24"/>
                <w:szCs w:val="24"/>
              </w:rPr>
              <w:t>They could then ‘fly’ the bird along to the piece of music.</w:t>
            </w:r>
          </w:p>
        </w:tc>
      </w:tr>
      <w:tr w:rsidR="00137342" w:rsidTr="003C7B1D">
        <w:tc>
          <w:tcPr>
            <w:tcW w:w="1838" w:type="dxa"/>
          </w:tcPr>
          <w:p w:rsidR="00A5271C" w:rsidRDefault="00A5271C" w:rsidP="002868B5">
            <w:pPr>
              <w:jc w:val="center"/>
              <w:rPr>
                <w:sz w:val="32"/>
                <w:u w:val="single"/>
              </w:rPr>
            </w:pPr>
            <w:r>
              <w:rPr>
                <w:sz w:val="32"/>
                <w:u w:val="single"/>
              </w:rPr>
              <w:t>imagine it:</w:t>
            </w:r>
          </w:p>
          <w:p w:rsidR="00A5271C" w:rsidRDefault="00A5271C" w:rsidP="002868B5">
            <w:pPr>
              <w:jc w:val="center"/>
              <w:rPr>
                <w:sz w:val="32"/>
                <w:u w:val="single"/>
              </w:rPr>
            </w:pPr>
            <w:r>
              <w:rPr>
                <w:noProof/>
                <w:lang w:eastAsia="en-GB"/>
              </w:rPr>
              <w:drawing>
                <wp:inline distT="0" distB="0" distL="0" distR="0" wp14:anchorId="0AC005C4" wp14:editId="03A9E7CE">
                  <wp:extent cx="1056289" cy="885223"/>
                  <wp:effectExtent l="0" t="0" r="0" b="0"/>
                  <wp:docPr id="19" name="Picture 19" descr="Creative Brain Png - Mental Health, Transparent Png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ive Brain Png - Mental Health, Transparent Png - kindpng"/>
                          <pic:cNvPicPr>
                            <a:picLocks noChangeAspect="1" noChangeArrowheads="1"/>
                          </pic:cNvPicPr>
                        </pic:nvPicPr>
                        <pic:blipFill>
                          <a:blip r:embed="rId12">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067974" cy="895016"/>
                          </a:xfrm>
                          <a:prstGeom prst="rect">
                            <a:avLst/>
                          </a:prstGeom>
                          <a:noFill/>
                          <a:ln>
                            <a:noFill/>
                          </a:ln>
                        </pic:spPr>
                      </pic:pic>
                    </a:graphicData>
                  </a:graphic>
                </wp:inline>
              </w:drawing>
            </w:r>
          </w:p>
        </w:tc>
        <w:tc>
          <w:tcPr>
            <w:tcW w:w="7178" w:type="dxa"/>
          </w:tcPr>
          <w:p w:rsidR="00A5271C" w:rsidRPr="00137342" w:rsidRDefault="00A5271C" w:rsidP="003C7B1D">
            <w:pPr>
              <w:rPr>
                <w:sz w:val="24"/>
                <w:szCs w:val="24"/>
              </w:rPr>
            </w:pPr>
            <w:r w:rsidRPr="00137342">
              <w:rPr>
                <w:sz w:val="24"/>
                <w:szCs w:val="24"/>
              </w:rPr>
              <w:t xml:space="preserve">Play the piece of music again. Ask the children where they think the lark might fly to. </w:t>
            </w:r>
            <w:r w:rsidR="00137342" w:rsidRPr="00137342">
              <w:rPr>
                <w:sz w:val="24"/>
                <w:szCs w:val="24"/>
              </w:rPr>
              <w:t>Get them</w:t>
            </w:r>
            <w:r w:rsidRPr="00137342">
              <w:rPr>
                <w:sz w:val="24"/>
                <w:szCs w:val="24"/>
              </w:rPr>
              <w:t xml:space="preserve"> to describe the setting, thinking about what the bird might see and hear as it flies.</w:t>
            </w:r>
          </w:p>
          <w:p w:rsidR="00A5271C" w:rsidRPr="00137342" w:rsidRDefault="00A5271C" w:rsidP="003C7B1D">
            <w:pPr>
              <w:rPr>
                <w:sz w:val="24"/>
                <w:szCs w:val="24"/>
                <w:u w:val="single"/>
              </w:rPr>
            </w:pPr>
            <w:r w:rsidRPr="00137342">
              <w:rPr>
                <w:sz w:val="24"/>
                <w:szCs w:val="24"/>
              </w:rPr>
              <w:t>You could do this as a discussion, write some simple sentences or draw a picture of what the bird can see.</w:t>
            </w:r>
          </w:p>
        </w:tc>
      </w:tr>
      <w:tr w:rsidR="00137342" w:rsidTr="003C7B1D">
        <w:tc>
          <w:tcPr>
            <w:tcW w:w="1838" w:type="dxa"/>
          </w:tcPr>
          <w:p w:rsidR="00A5271C" w:rsidRDefault="00A5271C" w:rsidP="002868B5">
            <w:pPr>
              <w:jc w:val="center"/>
              <w:rPr>
                <w:sz w:val="32"/>
                <w:u w:val="single"/>
              </w:rPr>
            </w:pPr>
            <w:r>
              <w:rPr>
                <w:sz w:val="32"/>
                <w:u w:val="single"/>
              </w:rPr>
              <w:t>Compare it:</w:t>
            </w:r>
          </w:p>
          <w:p w:rsidR="00137342" w:rsidRDefault="00137342" w:rsidP="002868B5">
            <w:pPr>
              <w:jc w:val="center"/>
              <w:rPr>
                <w:sz w:val="32"/>
                <w:u w:val="single"/>
              </w:rPr>
            </w:pPr>
            <w:r>
              <w:rPr>
                <w:noProof/>
                <w:lang w:eastAsia="en-GB"/>
              </w:rPr>
              <w:drawing>
                <wp:inline distT="0" distB="0" distL="0" distR="0" wp14:anchorId="1E635CA4" wp14:editId="64E5CB2E">
                  <wp:extent cx="882869" cy="646032"/>
                  <wp:effectExtent l="0" t="0" r="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16237" cy="670449"/>
                          </a:xfrm>
                          <a:prstGeom prst="rect">
                            <a:avLst/>
                          </a:prstGeom>
                        </pic:spPr>
                      </pic:pic>
                    </a:graphicData>
                  </a:graphic>
                </wp:inline>
              </w:drawing>
            </w:r>
          </w:p>
        </w:tc>
        <w:tc>
          <w:tcPr>
            <w:tcW w:w="7178" w:type="dxa"/>
          </w:tcPr>
          <w:p w:rsidR="00A5271C" w:rsidRPr="00137342" w:rsidRDefault="00A5271C" w:rsidP="003C7B1D">
            <w:pPr>
              <w:rPr>
                <w:sz w:val="24"/>
                <w:szCs w:val="24"/>
              </w:rPr>
            </w:pPr>
            <w:r w:rsidRPr="00137342">
              <w:rPr>
                <w:sz w:val="24"/>
                <w:szCs w:val="24"/>
              </w:rPr>
              <w:t>Listen to these other pieces inspired by animals. How do they sound different?</w:t>
            </w:r>
          </w:p>
          <w:p w:rsidR="00A5271C" w:rsidRPr="00137342" w:rsidRDefault="00A5271C" w:rsidP="003C7B1D">
            <w:pPr>
              <w:rPr>
                <w:sz w:val="24"/>
                <w:szCs w:val="24"/>
              </w:rPr>
            </w:pPr>
            <w:r w:rsidRPr="00137342">
              <w:rPr>
                <w:sz w:val="24"/>
                <w:szCs w:val="24"/>
              </w:rPr>
              <w:t>How do they make you want to move? You could play musical statues with these pieces too!</w:t>
            </w:r>
          </w:p>
        </w:tc>
      </w:tr>
    </w:tbl>
    <w:p w:rsidR="003777E1" w:rsidRPr="003777E1" w:rsidRDefault="003777E1" w:rsidP="00137342">
      <w:pPr>
        <w:rPr>
          <w:sz w:val="40"/>
          <w:u w:val="single"/>
        </w:rPr>
      </w:pPr>
    </w:p>
    <w:sectPr w:rsidR="003777E1" w:rsidRPr="003777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D42A1"/>
    <w:multiLevelType w:val="hybridMultilevel"/>
    <w:tmpl w:val="ACBAD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44B98"/>
    <w:multiLevelType w:val="hybridMultilevel"/>
    <w:tmpl w:val="8CB0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7B4BF0"/>
    <w:multiLevelType w:val="hybridMultilevel"/>
    <w:tmpl w:val="FA7858C2"/>
    <w:lvl w:ilvl="0" w:tplc="6242FE5E">
      <w:start w:val="1"/>
      <w:numFmt w:val="bullet"/>
      <w:lvlText w:val="•"/>
      <w:lvlJc w:val="left"/>
      <w:pPr>
        <w:tabs>
          <w:tab w:val="num" w:pos="720"/>
        </w:tabs>
        <w:ind w:left="720" w:hanging="360"/>
      </w:pPr>
      <w:rPr>
        <w:rFonts w:ascii="Arial" w:hAnsi="Arial" w:hint="default"/>
      </w:rPr>
    </w:lvl>
    <w:lvl w:ilvl="1" w:tplc="FFA04934" w:tentative="1">
      <w:start w:val="1"/>
      <w:numFmt w:val="bullet"/>
      <w:lvlText w:val="•"/>
      <w:lvlJc w:val="left"/>
      <w:pPr>
        <w:tabs>
          <w:tab w:val="num" w:pos="1440"/>
        </w:tabs>
        <w:ind w:left="1440" w:hanging="360"/>
      </w:pPr>
      <w:rPr>
        <w:rFonts w:ascii="Arial" w:hAnsi="Arial" w:hint="default"/>
      </w:rPr>
    </w:lvl>
    <w:lvl w:ilvl="2" w:tplc="D49AA1A0" w:tentative="1">
      <w:start w:val="1"/>
      <w:numFmt w:val="bullet"/>
      <w:lvlText w:val="•"/>
      <w:lvlJc w:val="left"/>
      <w:pPr>
        <w:tabs>
          <w:tab w:val="num" w:pos="2160"/>
        </w:tabs>
        <w:ind w:left="2160" w:hanging="360"/>
      </w:pPr>
      <w:rPr>
        <w:rFonts w:ascii="Arial" w:hAnsi="Arial" w:hint="default"/>
      </w:rPr>
    </w:lvl>
    <w:lvl w:ilvl="3" w:tplc="E820A6EE" w:tentative="1">
      <w:start w:val="1"/>
      <w:numFmt w:val="bullet"/>
      <w:lvlText w:val="•"/>
      <w:lvlJc w:val="left"/>
      <w:pPr>
        <w:tabs>
          <w:tab w:val="num" w:pos="2880"/>
        </w:tabs>
        <w:ind w:left="2880" w:hanging="360"/>
      </w:pPr>
      <w:rPr>
        <w:rFonts w:ascii="Arial" w:hAnsi="Arial" w:hint="default"/>
      </w:rPr>
    </w:lvl>
    <w:lvl w:ilvl="4" w:tplc="7A50DE1E" w:tentative="1">
      <w:start w:val="1"/>
      <w:numFmt w:val="bullet"/>
      <w:lvlText w:val="•"/>
      <w:lvlJc w:val="left"/>
      <w:pPr>
        <w:tabs>
          <w:tab w:val="num" w:pos="3600"/>
        </w:tabs>
        <w:ind w:left="3600" w:hanging="360"/>
      </w:pPr>
      <w:rPr>
        <w:rFonts w:ascii="Arial" w:hAnsi="Arial" w:hint="default"/>
      </w:rPr>
    </w:lvl>
    <w:lvl w:ilvl="5" w:tplc="E9C6EE16" w:tentative="1">
      <w:start w:val="1"/>
      <w:numFmt w:val="bullet"/>
      <w:lvlText w:val="•"/>
      <w:lvlJc w:val="left"/>
      <w:pPr>
        <w:tabs>
          <w:tab w:val="num" w:pos="4320"/>
        </w:tabs>
        <w:ind w:left="4320" w:hanging="360"/>
      </w:pPr>
      <w:rPr>
        <w:rFonts w:ascii="Arial" w:hAnsi="Arial" w:hint="default"/>
      </w:rPr>
    </w:lvl>
    <w:lvl w:ilvl="6" w:tplc="434E8F4A" w:tentative="1">
      <w:start w:val="1"/>
      <w:numFmt w:val="bullet"/>
      <w:lvlText w:val="•"/>
      <w:lvlJc w:val="left"/>
      <w:pPr>
        <w:tabs>
          <w:tab w:val="num" w:pos="5040"/>
        </w:tabs>
        <w:ind w:left="5040" w:hanging="360"/>
      </w:pPr>
      <w:rPr>
        <w:rFonts w:ascii="Arial" w:hAnsi="Arial" w:hint="default"/>
      </w:rPr>
    </w:lvl>
    <w:lvl w:ilvl="7" w:tplc="825682B2" w:tentative="1">
      <w:start w:val="1"/>
      <w:numFmt w:val="bullet"/>
      <w:lvlText w:val="•"/>
      <w:lvlJc w:val="left"/>
      <w:pPr>
        <w:tabs>
          <w:tab w:val="num" w:pos="5760"/>
        </w:tabs>
        <w:ind w:left="5760" w:hanging="360"/>
      </w:pPr>
      <w:rPr>
        <w:rFonts w:ascii="Arial" w:hAnsi="Arial" w:hint="default"/>
      </w:rPr>
    </w:lvl>
    <w:lvl w:ilvl="8" w:tplc="6CE2A0F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EF4651B"/>
    <w:multiLevelType w:val="hybridMultilevel"/>
    <w:tmpl w:val="24B4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7E1"/>
    <w:rsid w:val="000E5FB0"/>
    <w:rsid w:val="000F5249"/>
    <w:rsid w:val="00106EB3"/>
    <w:rsid w:val="00137342"/>
    <w:rsid w:val="002278E1"/>
    <w:rsid w:val="002868B5"/>
    <w:rsid w:val="003777E1"/>
    <w:rsid w:val="006A6539"/>
    <w:rsid w:val="008519F8"/>
    <w:rsid w:val="00857414"/>
    <w:rsid w:val="00A5271C"/>
    <w:rsid w:val="00AD7FFB"/>
    <w:rsid w:val="00BE6CEA"/>
    <w:rsid w:val="00CA5BBE"/>
    <w:rsid w:val="00DF57E5"/>
    <w:rsid w:val="00E34FC5"/>
    <w:rsid w:val="00FB6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7AAED"/>
  <w15:chartTrackingRefBased/>
  <w15:docId w15:val="{9E54D96D-16ED-45C4-A3CF-D031D522E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777E1"/>
    <w:rPr>
      <w:color w:val="0000FF"/>
      <w:u w:val="single"/>
    </w:rPr>
  </w:style>
  <w:style w:type="table" w:styleId="TableGrid">
    <w:name w:val="Table Grid"/>
    <w:basedOn w:val="TableNormal"/>
    <w:uiPriority w:val="39"/>
    <w:rsid w:val="00377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77E1"/>
    <w:pPr>
      <w:ind w:left="720"/>
      <w:contextualSpacing/>
    </w:pPr>
  </w:style>
  <w:style w:type="paragraph" w:customStyle="1" w:styleId="blocks-text-blockparagraph">
    <w:name w:val="blocks-text-block__paragraph"/>
    <w:basedOn w:val="Normal"/>
    <w:rsid w:val="00BE6C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027826">
      <w:bodyDiv w:val="1"/>
      <w:marLeft w:val="0"/>
      <w:marRight w:val="0"/>
      <w:marTop w:val="0"/>
      <w:marBottom w:val="0"/>
      <w:divBdr>
        <w:top w:val="none" w:sz="0" w:space="0" w:color="auto"/>
        <w:left w:val="none" w:sz="0" w:space="0" w:color="auto"/>
        <w:bottom w:val="none" w:sz="0" w:space="0" w:color="auto"/>
        <w:right w:val="none" w:sz="0" w:space="0" w:color="auto"/>
      </w:divBdr>
      <w:divsChild>
        <w:div w:id="648636753">
          <w:marLeft w:val="0"/>
          <w:marRight w:val="0"/>
          <w:marTop w:val="0"/>
          <w:marBottom w:val="0"/>
          <w:divBdr>
            <w:top w:val="none" w:sz="0" w:space="0" w:color="auto"/>
            <w:left w:val="none" w:sz="0" w:space="0" w:color="auto"/>
            <w:bottom w:val="none" w:sz="0" w:space="0" w:color="auto"/>
            <w:right w:val="none" w:sz="0" w:space="0" w:color="auto"/>
          </w:divBdr>
          <w:divsChild>
            <w:div w:id="379938297">
              <w:marLeft w:val="0"/>
              <w:marRight w:val="0"/>
              <w:marTop w:val="0"/>
              <w:marBottom w:val="0"/>
              <w:divBdr>
                <w:top w:val="none" w:sz="0" w:space="0" w:color="auto"/>
                <w:left w:val="none" w:sz="0" w:space="0" w:color="auto"/>
                <w:bottom w:val="none" w:sz="0" w:space="0" w:color="auto"/>
                <w:right w:val="none" w:sz="0" w:space="0" w:color="auto"/>
              </w:divBdr>
            </w:div>
          </w:divsChild>
        </w:div>
        <w:div w:id="1979188569">
          <w:marLeft w:val="0"/>
          <w:marRight w:val="0"/>
          <w:marTop w:val="0"/>
          <w:marBottom w:val="0"/>
          <w:divBdr>
            <w:top w:val="none" w:sz="0" w:space="0" w:color="auto"/>
            <w:left w:val="none" w:sz="0" w:space="0" w:color="auto"/>
            <w:bottom w:val="none" w:sz="0" w:space="0" w:color="auto"/>
            <w:right w:val="none" w:sz="0" w:space="0" w:color="auto"/>
          </w:divBdr>
        </w:div>
        <w:div w:id="1405764964">
          <w:marLeft w:val="0"/>
          <w:marRight w:val="0"/>
          <w:marTop w:val="0"/>
          <w:marBottom w:val="0"/>
          <w:divBdr>
            <w:top w:val="none" w:sz="0" w:space="0" w:color="auto"/>
            <w:left w:val="none" w:sz="0" w:space="0" w:color="auto"/>
            <w:bottom w:val="none" w:sz="0" w:space="0" w:color="auto"/>
            <w:right w:val="none" w:sz="0" w:space="0" w:color="auto"/>
          </w:divBdr>
          <w:divsChild>
            <w:div w:id="73239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teach/ten-pieces/primary-classical-music-ks2-vaughan-williams-lark-ascending/zb2jrj6" TargetMode="External"/><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402</Words>
  <Characters>2295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3</dc:creator>
  <cp:keywords/>
  <dc:description/>
  <cp:lastModifiedBy>Teacher 3</cp:lastModifiedBy>
  <cp:revision>4</cp:revision>
  <dcterms:created xsi:type="dcterms:W3CDTF">2020-04-16T20:56:00Z</dcterms:created>
  <dcterms:modified xsi:type="dcterms:W3CDTF">2020-04-16T21:32:00Z</dcterms:modified>
</cp:coreProperties>
</file>