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DA" w:rsidRDefault="006E07DA" w:rsidP="00C84728">
      <w:pPr>
        <w:pStyle w:val="NoSpacing"/>
        <w:tabs>
          <w:tab w:val="left" w:pos="5580"/>
        </w:tabs>
      </w:pPr>
      <w:r>
        <w:t>Home Learning Task</w:t>
      </w:r>
      <w:r w:rsidR="008F5D37">
        <w:t>s -</w:t>
      </w:r>
      <w:r>
        <w:t xml:space="preserve"> Year </w:t>
      </w:r>
      <w:r w:rsidR="007C030B">
        <w:t xml:space="preserve">1 </w:t>
      </w:r>
      <w:r w:rsidR="00C84728">
        <w:tab/>
      </w:r>
    </w:p>
    <w:p w:rsidR="00C84728" w:rsidRPr="00FF69C4" w:rsidRDefault="00C84728" w:rsidP="00C84728">
      <w:pPr>
        <w:pStyle w:val="NoSpacing"/>
        <w:tabs>
          <w:tab w:val="left" w:pos="5580"/>
        </w:tabs>
        <w:rPr>
          <w:sz w:val="16"/>
        </w:rPr>
      </w:pPr>
    </w:p>
    <w:tbl>
      <w:tblPr>
        <w:tblStyle w:val="TableGrid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3969"/>
        <w:gridCol w:w="3260"/>
        <w:gridCol w:w="1559"/>
        <w:gridCol w:w="1843"/>
      </w:tblGrid>
      <w:tr w:rsidR="006814B3" w:rsidTr="00686908">
        <w:trPr>
          <w:trHeight w:val="515"/>
        </w:trPr>
        <w:tc>
          <w:tcPr>
            <w:tcW w:w="1135" w:type="dxa"/>
          </w:tcPr>
          <w:p w:rsidR="006814B3" w:rsidRPr="005E0CDC" w:rsidRDefault="006814B3" w:rsidP="006E07DA">
            <w:pPr>
              <w:pStyle w:val="NoSpacing"/>
              <w:rPr>
                <w:sz w:val="20"/>
              </w:rPr>
            </w:pPr>
          </w:p>
        </w:tc>
        <w:tc>
          <w:tcPr>
            <w:tcW w:w="3969" w:type="dxa"/>
          </w:tcPr>
          <w:p w:rsidR="0042285A" w:rsidRPr="0042285A" w:rsidRDefault="006814B3" w:rsidP="0042285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2285A">
              <w:rPr>
                <w:b/>
                <w:sz w:val="20"/>
                <w:szCs w:val="20"/>
                <w:u w:val="single"/>
              </w:rPr>
              <w:t xml:space="preserve">Maths </w:t>
            </w:r>
          </w:p>
          <w:p w:rsidR="006814B3" w:rsidRPr="0042285A" w:rsidRDefault="00017D44" w:rsidP="00017D44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42285A">
              <w:rPr>
                <w:b/>
                <w:sz w:val="20"/>
                <w:szCs w:val="20"/>
                <w:u w:val="single"/>
              </w:rPr>
              <w:t>(45 minutes)</w:t>
            </w:r>
          </w:p>
        </w:tc>
        <w:tc>
          <w:tcPr>
            <w:tcW w:w="3969" w:type="dxa"/>
          </w:tcPr>
          <w:p w:rsidR="00017D44" w:rsidRPr="0042285A" w:rsidRDefault="006814B3" w:rsidP="008F5D3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42285A">
              <w:rPr>
                <w:b/>
                <w:sz w:val="20"/>
                <w:szCs w:val="20"/>
                <w:u w:val="single"/>
              </w:rPr>
              <w:t>English</w:t>
            </w:r>
            <w:r w:rsidR="00017D44" w:rsidRPr="0042285A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6814B3" w:rsidRPr="0042285A" w:rsidRDefault="00017D44" w:rsidP="00017D4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2285A">
              <w:rPr>
                <w:b/>
                <w:sz w:val="20"/>
                <w:szCs w:val="20"/>
                <w:u w:val="single"/>
              </w:rPr>
              <w:t>(45</w:t>
            </w:r>
            <w:r w:rsidR="00644956" w:rsidRPr="0042285A">
              <w:rPr>
                <w:b/>
                <w:sz w:val="20"/>
                <w:szCs w:val="20"/>
                <w:u w:val="single"/>
              </w:rPr>
              <w:t xml:space="preserve"> minutes)</w:t>
            </w:r>
          </w:p>
        </w:tc>
        <w:tc>
          <w:tcPr>
            <w:tcW w:w="3260" w:type="dxa"/>
          </w:tcPr>
          <w:p w:rsidR="00017D44" w:rsidRPr="0042285A" w:rsidRDefault="006814B3" w:rsidP="008F5D3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42285A">
              <w:rPr>
                <w:b/>
                <w:sz w:val="20"/>
                <w:szCs w:val="20"/>
                <w:u w:val="single"/>
              </w:rPr>
              <w:t>Topic</w:t>
            </w:r>
            <w:r w:rsidR="00644956" w:rsidRPr="0042285A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6814B3" w:rsidRPr="0042285A" w:rsidRDefault="00644956" w:rsidP="00017D44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42285A">
              <w:rPr>
                <w:b/>
                <w:sz w:val="20"/>
                <w:szCs w:val="20"/>
                <w:u w:val="single"/>
              </w:rPr>
              <w:t>(30 minutes)</w:t>
            </w:r>
          </w:p>
        </w:tc>
        <w:tc>
          <w:tcPr>
            <w:tcW w:w="1559" w:type="dxa"/>
          </w:tcPr>
          <w:p w:rsidR="00017D44" w:rsidRDefault="006814B3" w:rsidP="00644956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644956">
              <w:rPr>
                <w:b/>
                <w:sz w:val="20"/>
                <w:szCs w:val="20"/>
                <w:u w:val="single"/>
              </w:rPr>
              <w:t>Phonics</w:t>
            </w:r>
            <w:r w:rsidR="00017D44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6814B3" w:rsidRPr="00644956" w:rsidRDefault="00017D44" w:rsidP="00644956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(30 </w:t>
            </w:r>
            <w:r w:rsidR="00644956" w:rsidRPr="00644956">
              <w:rPr>
                <w:b/>
                <w:sz w:val="20"/>
                <w:szCs w:val="20"/>
                <w:u w:val="single"/>
              </w:rPr>
              <w:t>minutes)</w:t>
            </w:r>
          </w:p>
        </w:tc>
        <w:tc>
          <w:tcPr>
            <w:tcW w:w="1843" w:type="dxa"/>
          </w:tcPr>
          <w:p w:rsidR="006814B3" w:rsidRPr="00644956" w:rsidRDefault="00017D44" w:rsidP="009146D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Spelling Spot</w:t>
            </w:r>
            <w:r w:rsidR="006814B3" w:rsidRPr="00644956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(15</w:t>
            </w:r>
            <w:r w:rsidR="00644956" w:rsidRPr="00644956">
              <w:rPr>
                <w:b/>
                <w:sz w:val="20"/>
                <w:szCs w:val="20"/>
                <w:u w:val="single"/>
              </w:rPr>
              <w:t>minutes)</w:t>
            </w:r>
          </w:p>
        </w:tc>
      </w:tr>
      <w:tr w:rsidR="008C052E" w:rsidRPr="00C84728" w:rsidTr="008C052E">
        <w:trPr>
          <w:trHeight w:val="5100"/>
        </w:trPr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8C052E" w:rsidRPr="001D5406" w:rsidRDefault="008C052E" w:rsidP="00686908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Day 1</w:t>
            </w:r>
          </w:p>
          <w:p w:rsidR="008C052E" w:rsidRPr="001D5406" w:rsidRDefault="008C052E" w:rsidP="00686908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8C052E" w:rsidRPr="00095131" w:rsidRDefault="008C052E" w:rsidP="003C7CA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95131">
              <w:rPr>
                <w:rFonts w:cstheme="minorHAnsi"/>
                <w:sz w:val="20"/>
                <w:szCs w:val="20"/>
              </w:rPr>
              <w:t xml:space="preserve">Read, watch or listen to ‘The Scarecrows Wedding’ by Julia Donaldson. </w:t>
            </w:r>
          </w:p>
          <w:p w:rsidR="008C052E" w:rsidRPr="00095131" w:rsidRDefault="008C052E" w:rsidP="003C7C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8C052E" w:rsidRPr="00095131" w:rsidRDefault="0054677A" w:rsidP="003C7CAE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6" w:history="1">
              <w:r w:rsidR="008C052E" w:rsidRPr="00095131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https://www.youtube.com/watch?v=UIHLnnJ-uFc</w:t>
              </w:r>
            </w:hyperlink>
          </w:p>
          <w:p w:rsidR="008C052E" w:rsidRDefault="008C052E" w:rsidP="0067266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3609A">
              <w:rPr>
                <w:rFonts w:cstheme="minorHAnsi"/>
                <w:color w:val="000000" w:themeColor="text1"/>
                <w:sz w:val="20"/>
                <w:szCs w:val="20"/>
              </w:rPr>
              <w:t xml:space="preserve">After listening to the story I would like you to complete one of the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Maths </w:t>
            </w:r>
            <w:r w:rsidRPr="00B3609A">
              <w:rPr>
                <w:rFonts w:cstheme="minorHAnsi"/>
                <w:color w:val="000000" w:themeColor="text1"/>
                <w:sz w:val="20"/>
                <w:szCs w:val="20"/>
              </w:rPr>
              <w:t xml:space="preserve">activities below. </w:t>
            </w:r>
          </w:p>
          <w:p w:rsidR="008C052E" w:rsidRPr="005571DF" w:rsidRDefault="008C052E" w:rsidP="00477DA8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86908">
              <w:rPr>
                <w:rFonts w:cstheme="minorHAnsi"/>
                <w:color w:val="000000" w:themeColor="text1"/>
                <w:sz w:val="20"/>
                <w:szCs w:val="20"/>
              </w:rPr>
              <w:t xml:space="preserve">You can choose to </w:t>
            </w:r>
            <w:r w:rsidRPr="00686908">
              <w:rPr>
                <w:sz w:val="20"/>
                <w:szCs w:val="20"/>
              </w:rPr>
              <w:t>write a shopping list of items you might</w:t>
            </w:r>
            <w:r>
              <w:rPr>
                <w:sz w:val="20"/>
                <w:szCs w:val="20"/>
              </w:rPr>
              <w:t xml:space="preserve"> need for a wedding. For example, a </w:t>
            </w:r>
            <w:r w:rsidRPr="00686908">
              <w:rPr>
                <w:sz w:val="20"/>
                <w:szCs w:val="20"/>
              </w:rPr>
              <w:t xml:space="preserve">dress, flowers, rings </w:t>
            </w:r>
            <w:r>
              <w:rPr>
                <w:sz w:val="20"/>
                <w:szCs w:val="20"/>
              </w:rPr>
              <w:t xml:space="preserve">and a cake and then I would like you to </w:t>
            </w:r>
            <w:r w:rsidR="006A3535">
              <w:rPr>
                <w:sz w:val="20"/>
                <w:szCs w:val="20"/>
              </w:rPr>
              <w:t>give each item a</w:t>
            </w:r>
            <w:r w:rsidR="0054677A">
              <w:rPr>
                <w:sz w:val="20"/>
                <w:szCs w:val="20"/>
              </w:rPr>
              <w:t>n imaginary</w:t>
            </w:r>
            <w:r w:rsidR="006A3535">
              <w:rPr>
                <w:sz w:val="20"/>
                <w:szCs w:val="20"/>
              </w:rPr>
              <w:t xml:space="preserve"> price. For example the dress might cost 5p and the flowers might cost 3p. H</w:t>
            </w:r>
            <w:r w:rsidRPr="00686908">
              <w:rPr>
                <w:sz w:val="20"/>
                <w:szCs w:val="20"/>
              </w:rPr>
              <w:t xml:space="preserve">ow much </w:t>
            </w:r>
            <w:r w:rsidR="006A3535">
              <w:rPr>
                <w:sz w:val="20"/>
                <w:szCs w:val="20"/>
              </w:rPr>
              <w:t>will they cost altogether</w:t>
            </w:r>
            <w:r w:rsidRPr="00686908">
              <w:rPr>
                <w:sz w:val="20"/>
                <w:szCs w:val="20"/>
              </w:rPr>
              <w:t xml:space="preserve">? Or Harry O’Hay uses a jug to carry the water. What else could he use to hold large amounts of water? You might like to test the </w:t>
            </w:r>
            <w:r>
              <w:rPr>
                <w:sz w:val="20"/>
                <w:szCs w:val="20"/>
              </w:rPr>
              <w:t xml:space="preserve">different </w:t>
            </w:r>
            <w:r w:rsidRPr="00686908">
              <w:rPr>
                <w:sz w:val="20"/>
                <w:szCs w:val="20"/>
              </w:rPr>
              <w:t xml:space="preserve">containers you have at home and work out which container </w:t>
            </w:r>
            <w:r>
              <w:rPr>
                <w:sz w:val="20"/>
                <w:szCs w:val="20"/>
              </w:rPr>
              <w:t>can hold the most amount of liquid.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8C052E" w:rsidRPr="00095131" w:rsidRDefault="008C052E" w:rsidP="004D63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95131">
              <w:rPr>
                <w:rFonts w:cstheme="minorHAnsi"/>
                <w:sz w:val="20"/>
                <w:szCs w:val="20"/>
              </w:rPr>
              <w:t xml:space="preserve">Read, watch or listen to ‘The Scarecrows Wedding’ by Julia Donaldson. </w:t>
            </w:r>
          </w:p>
          <w:p w:rsidR="008C052E" w:rsidRPr="00095131" w:rsidRDefault="008C052E" w:rsidP="004D636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8C052E" w:rsidRPr="00095131" w:rsidRDefault="0054677A" w:rsidP="004D6365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7" w:history="1">
              <w:r w:rsidR="008C052E" w:rsidRPr="00095131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https://www.youtube.com/watch?v=UIHLnnJ-uFc</w:t>
              </w:r>
            </w:hyperlink>
          </w:p>
          <w:p w:rsidR="008C052E" w:rsidRPr="00B3609A" w:rsidRDefault="008C052E" w:rsidP="00AA75E4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3609A">
              <w:rPr>
                <w:rFonts w:cstheme="minorHAnsi"/>
                <w:color w:val="000000" w:themeColor="text1"/>
                <w:sz w:val="20"/>
                <w:szCs w:val="20"/>
              </w:rPr>
              <w:t xml:space="preserve">After listening to the story I would like you to complete one of the English activities below. </w:t>
            </w:r>
          </w:p>
          <w:p w:rsidR="008C052E" w:rsidRPr="00095131" w:rsidRDefault="008C052E" w:rsidP="003C7CAE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23232"/>
                <w:sz w:val="20"/>
                <w:szCs w:val="20"/>
                <w:lang w:eastAsia="en-GB"/>
              </w:rPr>
            </w:pPr>
            <w:r w:rsidRPr="00B3609A">
              <w:rPr>
                <w:rFonts w:cstheme="minorHAnsi"/>
                <w:color w:val="000000" w:themeColor="text1"/>
                <w:sz w:val="20"/>
                <w:szCs w:val="20"/>
              </w:rPr>
              <w:t xml:space="preserve">You might like to </w:t>
            </w:r>
            <w:r w:rsidRPr="00B3609A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find and list all of the rhyming words in the story or 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you can choose to </w:t>
            </w:r>
            <w:r w:rsidRPr="00B3609A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create a set of instructions that teach others h</w:t>
            </w:r>
            <w:bookmarkStart w:id="0" w:name="_GoBack"/>
            <w:bookmarkEnd w:id="0"/>
            <w:r w:rsidRPr="00B3609A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ow to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make</w:t>
            </w:r>
            <w:r w:rsidRPr="00B3609A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 a scarecrow.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8C052E" w:rsidRPr="00095131" w:rsidRDefault="008C052E" w:rsidP="003A71E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Science (</w:t>
            </w:r>
            <w:r w:rsidRPr="00095131">
              <w:rPr>
                <w:rFonts w:cstheme="minorHAnsi"/>
                <w:b/>
                <w:sz w:val="20"/>
                <w:szCs w:val="20"/>
                <w:u w:val="single"/>
              </w:rPr>
              <w:t>Fire Safety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)</w:t>
            </w:r>
          </w:p>
          <w:p w:rsidR="008C052E" w:rsidRDefault="008C052E" w:rsidP="00095131">
            <w:pPr>
              <w:rPr>
                <w:rFonts w:cstheme="minorHAnsi"/>
                <w:sz w:val="20"/>
                <w:szCs w:val="20"/>
              </w:rPr>
            </w:pPr>
          </w:p>
          <w:p w:rsidR="008C052E" w:rsidRPr="0042285A" w:rsidRDefault="008C052E" w:rsidP="00095131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400FAC">
              <w:rPr>
                <w:rFonts w:cstheme="minorHAnsi"/>
                <w:color w:val="000000" w:themeColor="text1"/>
                <w:sz w:val="20"/>
                <w:szCs w:val="20"/>
              </w:rPr>
              <w:t xml:space="preserve">Watch the ‘Fire Safety’ video with an adult on You Tube. </w:t>
            </w:r>
            <w:r w:rsidRPr="00400FAC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After watching the video can you answer these questions? </w:t>
            </w:r>
            <w:r w:rsidRPr="00400FAC">
              <w:rPr>
                <w:rFonts w:cstheme="minorHAnsi"/>
                <w:color w:val="000000" w:themeColor="text1"/>
                <w:sz w:val="20"/>
                <w:szCs w:val="20"/>
              </w:rPr>
              <w:t xml:space="preserve">Why are fires dangerous? Who do we call in an emergency? What should we do if we see or smell smoke? Once you have discussed these questions I would then like you to create your </w:t>
            </w:r>
            <w:r w:rsidRPr="00400FAC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own ‘Fire Safety’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poster.</w:t>
            </w:r>
          </w:p>
          <w:p w:rsidR="008C052E" w:rsidRPr="00095131" w:rsidRDefault="008C052E" w:rsidP="003A71E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C052E" w:rsidRPr="00095131" w:rsidRDefault="0054677A" w:rsidP="003A71E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8" w:history="1">
              <w:r w:rsidR="008C052E" w:rsidRPr="0009513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https://www.youtube.com/watch?v=S9Uky6wacwI</w:t>
              </w:r>
            </w:hyperlink>
          </w:p>
          <w:p w:rsidR="008C052E" w:rsidRPr="00095131" w:rsidRDefault="008C052E" w:rsidP="003A71E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C052E" w:rsidRPr="00095131" w:rsidRDefault="008C052E" w:rsidP="002D393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C052E" w:rsidRPr="00095131" w:rsidRDefault="008C052E" w:rsidP="00A13DD2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C052E" w:rsidRPr="00B3609A" w:rsidRDefault="008C052E" w:rsidP="007C030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3609A">
              <w:rPr>
                <w:color w:val="000000" w:themeColor="text1"/>
                <w:sz w:val="20"/>
                <w:szCs w:val="20"/>
              </w:rPr>
              <w:t>Please practise all phase 3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B3609A">
              <w:rPr>
                <w:color w:val="000000" w:themeColor="text1"/>
                <w:sz w:val="20"/>
                <w:szCs w:val="20"/>
              </w:rPr>
              <w:t xml:space="preserve">phonemes and don’t forget </w:t>
            </w:r>
            <w:r w:rsidRPr="00B3609A">
              <w:rPr>
                <w:rFonts w:cstheme="minorHAnsi"/>
                <w:color w:val="000000" w:themeColor="text1"/>
                <w:sz w:val="20"/>
                <w:szCs w:val="20"/>
              </w:rPr>
              <w:t>to practise your tricky words too!</w:t>
            </w:r>
          </w:p>
          <w:p w:rsidR="008C052E" w:rsidRPr="00B3609A" w:rsidRDefault="008C052E" w:rsidP="007C030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52E" w:rsidRPr="00B3609A" w:rsidRDefault="008C052E" w:rsidP="007C030B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3609A">
              <w:rPr>
                <w:color w:val="000000" w:themeColor="text1"/>
                <w:sz w:val="20"/>
                <w:szCs w:val="20"/>
              </w:rPr>
              <w:t xml:space="preserve"> Phonics Play is an excellent place for children to play phonic games. Please see the link below.</w:t>
            </w:r>
          </w:p>
          <w:p w:rsidR="008C052E" w:rsidRPr="00095131" w:rsidRDefault="008C052E" w:rsidP="007C030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C052E" w:rsidRPr="00095131" w:rsidRDefault="008C052E" w:rsidP="007C030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C052E" w:rsidRPr="00095131" w:rsidRDefault="0054677A" w:rsidP="007C030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="008C052E" w:rsidRPr="00095131">
                <w:rPr>
                  <w:color w:val="0000FF"/>
                  <w:sz w:val="20"/>
                  <w:szCs w:val="20"/>
                  <w:u w:val="single"/>
                </w:rPr>
                <w:t>https://www.phonicsplay.co.uk/</w:t>
              </w:r>
            </w:hyperlink>
          </w:p>
          <w:p w:rsidR="008C052E" w:rsidRPr="00095131" w:rsidRDefault="008C052E" w:rsidP="007C030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8C052E" w:rsidRPr="00095131" w:rsidRDefault="008C052E" w:rsidP="007C030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052E" w:rsidRDefault="008C052E" w:rsidP="00A4675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Please practise spelling these words and remember that the days of the week always begin with a capital letter. </w:t>
            </w:r>
          </w:p>
          <w:p w:rsidR="008C052E" w:rsidRPr="00686908" w:rsidRDefault="008C052E" w:rsidP="00A4675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  <w:p w:rsidR="008C052E" w:rsidRPr="00686908" w:rsidRDefault="008C052E" w:rsidP="00733EC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6908">
              <w:rPr>
                <w:rFonts w:cstheme="minorHAnsi"/>
                <w:b/>
                <w:sz w:val="28"/>
                <w:szCs w:val="28"/>
              </w:rPr>
              <w:t>Monday</w:t>
            </w:r>
          </w:p>
          <w:p w:rsidR="008C052E" w:rsidRPr="00686908" w:rsidRDefault="008C052E" w:rsidP="00733EC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6908">
              <w:rPr>
                <w:rFonts w:cstheme="minorHAnsi"/>
                <w:b/>
                <w:sz w:val="28"/>
                <w:szCs w:val="28"/>
              </w:rPr>
              <w:t>Tuesday</w:t>
            </w:r>
          </w:p>
          <w:p w:rsidR="008C052E" w:rsidRPr="00686908" w:rsidRDefault="008C052E" w:rsidP="00733EC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6908">
              <w:rPr>
                <w:rFonts w:cstheme="minorHAnsi"/>
                <w:b/>
                <w:sz w:val="28"/>
                <w:szCs w:val="28"/>
              </w:rPr>
              <w:t>Wednesday</w:t>
            </w:r>
          </w:p>
          <w:p w:rsidR="008C052E" w:rsidRPr="00686908" w:rsidRDefault="008C052E" w:rsidP="00733EC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6908">
              <w:rPr>
                <w:rFonts w:cstheme="minorHAnsi"/>
                <w:b/>
                <w:sz w:val="28"/>
                <w:szCs w:val="28"/>
              </w:rPr>
              <w:t>Thursday</w:t>
            </w:r>
          </w:p>
          <w:p w:rsidR="008C052E" w:rsidRPr="00686908" w:rsidRDefault="008C052E" w:rsidP="00733EC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6908">
              <w:rPr>
                <w:rFonts w:cstheme="minorHAnsi"/>
                <w:b/>
                <w:sz w:val="28"/>
                <w:szCs w:val="28"/>
              </w:rPr>
              <w:t>Friday</w:t>
            </w:r>
          </w:p>
          <w:p w:rsidR="008C052E" w:rsidRPr="00686908" w:rsidRDefault="008C052E" w:rsidP="00733EC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6908">
              <w:rPr>
                <w:rFonts w:cstheme="minorHAnsi"/>
                <w:b/>
                <w:sz w:val="28"/>
                <w:szCs w:val="28"/>
              </w:rPr>
              <w:t xml:space="preserve">Saturday </w:t>
            </w:r>
          </w:p>
          <w:p w:rsidR="008C052E" w:rsidRPr="00686908" w:rsidRDefault="008C052E" w:rsidP="00733EC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6908">
              <w:rPr>
                <w:rFonts w:cstheme="minorHAnsi"/>
                <w:b/>
                <w:sz w:val="28"/>
                <w:szCs w:val="28"/>
              </w:rPr>
              <w:t xml:space="preserve">Sunday </w:t>
            </w:r>
          </w:p>
          <w:p w:rsidR="008C052E" w:rsidRPr="00733EC0" w:rsidRDefault="008C052E" w:rsidP="00733EC0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8C052E" w:rsidRPr="00C84728" w:rsidTr="00672661">
        <w:trPr>
          <w:trHeight w:val="2866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8C052E" w:rsidRPr="001D5406" w:rsidRDefault="008C052E" w:rsidP="00A13DD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C052E" w:rsidRPr="00F7477F" w:rsidRDefault="008C052E" w:rsidP="00A13DD2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C052E" w:rsidRPr="00F7477F" w:rsidRDefault="008C052E" w:rsidP="00A13DD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8C052E" w:rsidRPr="00F7477F" w:rsidRDefault="008C052E" w:rsidP="00A13DD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C052E" w:rsidRPr="00F7477F" w:rsidRDefault="008C052E" w:rsidP="00A13DD2">
            <w:pPr>
              <w:pStyle w:val="NoSpacing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8C052E" w:rsidRPr="00AB5B16" w:rsidRDefault="008C052E" w:rsidP="007C030B">
            <w:pPr>
              <w:jc w:val="center"/>
              <w:rPr>
                <w:b/>
                <w:sz w:val="20"/>
                <w:u w:val="single"/>
              </w:rPr>
            </w:pPr>
            <w:r w:rsidRPr="00AB5B16">
              <w:rPr>
                <w:b/>
                <w:sz w:val="20"/>
                <w:u w:val="single"/>
              </w:rPr>
              <w:t>Reading</w:t>
            </w:r>
          </w:p>
          <w:p w:rsidR="008C052E" w:rsidRPr="00AB5B16" w:rsidRDefault="008C052E" w:rsidP="00A13DD2">
            <w:pPr>
              <w:jc w:val="center"/>
              <w:rPr>
                <w:b/>
                <w:sz w:val="20"/>
                <w:u w:val="single"/>
              </w:rPr>
            </w:pPr>
            <w:r w:rsidRPr="00AB5B16">
              <w:rPr>
                <w:b/>
                <w:sz w:val="20"/>
                <w:u w:val="single"/>
              </w:rPr>
              <w:t>(15+minutes)</w:t>
            </w:r>
          </w:p>
          <w:p w:rsidR="008C052E" w:rsidRDefault="008C052E" w:rsidP="00A13DD2">
            <w:pPr>
              <w:jc w:val="center"/>
              <w:rPr>
                <w:b/>
                <w:u w:val="single"/>
              </w:rPr>
            </w:pPr>
          </w:p>
          <w:p w:rsidR="008C052E" w:rsidRPr="00B3609A" w:rsidRDefault="008C052E" w:rsidP="007C030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Please read your</w:t>
            </w:r>
            <w:r w:rsidRPr="00B3609A">
              <w:rPr>
                <w:color w:val="000000" w:themeColor="text1"/>
                <w:sz w:val="20"/>
                <w:szCs w:val="20"/>
              </w:rPr>
              <w:t xml:space="preserve"> book at home with an adult and don’t forget to </w:t>
            </w:r>
            <w:r w:rsidRPr="00B3609A">
              <w:rPr>
                <w:rFonts w:cstheme="minorHAnsi"/>
                <w:color w:val="000000" w:themeColor="text1"/>
                <w:sz w:val="20"/>
                <w:szCs w:val="20"/>
              </w:rPr>
              <w:t>keep a reading record.</w:t>
            </w:r>
          </w:p>
          <w:p w:rsidR="008C052E" w:rsidRPr="004233CE" w:rsidRDefault="008C052E" w:rsidP="0068690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6E07DA" w:rsidRPr="005571DF" w:rsidRDefault="006E07DA" w:rsidP="00583FFE">
      <w:pPr>
        <w:rPr>
          <w:sz w:val="6"/>
        </w:rPr>
      </w:pPr>
    </w:p>
    <w:sectPr w:rsidR="006E07DA" w:rsidRPr="005571DF" w:rsidSect="006814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8EC"/>
    <w:multiLevelType w:val="hybridMultilevel"/>
    <w:tmpl w:val="AF3294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5E8F"/>
    <w:multiLevelType w:val="multilevel"/>
    <w:tmpl w:val="A2F6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1480D"/>
    <w:multiLevelType w:val="hybridMultilevel"/>
    <w:tmpl w:val="48FC7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67763"/>
    <w:multiLevelType w:val="multilevel"/>
    <w:tmpl w:val="A6E4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0112B"/>
    <w:multiLevelType w:val="multilevel"/>
    <w:tmpl w:val="9F6A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5609A"/>
    <w:multiLevelType w:val="multilevel"/>
    <w:tmpl w:val="85EA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46EF5"/>
    <w:multiLevelType w:val="hybridMultilevel"/>
    <w:tmpl w:val="A3F8D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B5EF8"/>
    <w:multiLevelType w:val="multilevel"/>
    <w:tmpl w:val="34D0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86D3C"/>
    <w:multiLevelType w:val="multilevel"/>
    <w:tmpl w:val="C43E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B65E1D"/>
    <w:multiLevelType w:val="hybridMultilevel"/>
    <w:tmpl w:val="7FF20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143026"/>
    <w:multiLevelType w:val="multilevel"/>
    <w:tmpl w:val="BA4E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D665D"/>
    <w:multiLevelType w:val="hybridMultilevel"/>
    <w:tmpl w:val="87040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15B01"/>
    <w:multiLevelType w:val="multilevel"/>
    <w:tmpl w:val="0712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A"/>
    <w:rsid w:val="000036FB"/>
    <w:rsid w:val="000150AB"/>
    <w:rsid w:val="00017D44"/>
    <w:rsid w:val="0002176A"/>
    <w:rsid w:val="00024E6F"/>
    <w:rsid w:val="00025DF8"/>
    <w:rsid w:val="000279D6"/>
    <w:rsid w:val="00042F23"/>
    <w:rsid w:val="00046AC8"/>
    <w:rsid w:val="00053AFE"/>
    <w:rsid w:val="000621D9"/>
    <w:rsid w:val="00062285"/>
    <w:rsid w:val="000633B1"/>
    <w:rsid w:val="000724D7"/>
    <w:rsid w:val="000779E7"/>
    <w:rsid w:val="00084A4F"/>
    <w:rsid w:val="00086BD8"/>
    <w:rsid w:val="00095131"/>
    <w:rsid w:val="000A07B5"/>
    <w:rsid w:val="000B2A20"/>
    <w:rsid w:val="000C6CA5"/>
    <w:rsid w:val="000C6F3E"/>
    <w:rsid w:val="000D6656"/>
    <w:rsid w:val="001035DF"/>
    <w:rsid w:val="0010702A"/>
    <w:rsid w:val="001202DE"/>
    <w:rsid w:val="001231A0"/>
    <w:rsid w:val="00124ADB"/>
    <w:rsid w:val="00130E95"/>
    <w:rsid w:val="001331AE"/>
    <w:rsid w:val="00134D59"/>
    <w:rsid w:val="0015200A"/>
    <w:rsid w:val="00152DA4"/>
    <w:rsid w:val="001646B9"/>
    <w:rsid w:val="00172A66"/>
    <w:rsid w:val="00175075"/>
    <w:rsid w:val="00177AE7"/>
    <w:rsid w:val="001837CA"/>
    <w:rsid w:val="00185A08"/>
    <w:rsid w:val="001911C8"/>
    <w:rsid w:val="00196BF1"/>
    <w:rsid w:val="001B4278"/>
    <w:rsid w:val="001C6F79"/>
    <w:rsid w:val="001D120C"/>
    <w:rsid w:val="001D5406"/>
    <w:rsid w:val="001D5752"/>
    <w:rsid w:val="001E10EC"/>
    <w:rsid w:val="001F2E30"/>
    <w:rsid w:val="002077C6"/>
    <w:rsid w:val="00207AE3"/>
    <w:rsid w:val="0022301B"/>
    <w:rsid w:val="002245C6"/>
    <w:rsid w:val="002366A8"/>
    <w:rsid w:val="00256334"/>
    <w:rsid w:val="002800E2"/>
    <w:rsid w:val="00281AE1"/>
    <w:rsid w:val="002920FE"/>
    <w:rsid w:val="002940DA"/>
    <w:rsid w:val="00294BBB"/>
    <w:rsid w:val="00295406"/>
    <w:rsid w:val="00296C9F"/>
    <w:rsid w:val="002A2489"/>
    <w:rsid w:val="002C2F50"/>
    <w:rsid w:val="002C4B4F"/>
    <w:rsid w:val="002C523F"/>
    <w:rsid w:val="002C69E1"/>
    <w:rsid w:val="002D194E"/>
    <w:rsid w:val="002D2FAA"/>
    <w:rsid w:val="002D3930"/>
    <w:rsid w:val="002D6D08"/>
    <w:rsid w:val="002E5BC3"/>
    <w:rsid w:val="002F3B14"/>
    <w:rsid w:val="003006FE"/>
    <w:rsid w:val="003624AB"/>
    <w:rsid w:val="0037457E"/>
    <w:rsid w:val="003848AA"/>
    <w:rsid w:val="00385EC2"/>
    <w:rsid w:val="00386F90"/>
    <w:rsid w:val="00390A5F"/>
    <w:rsid w:val="003940C0"/>
    <w:rsid w:val="003948F8"/>
    <w:rsid w:val="003A71E1"/>
    <w:rsid w:val="003B3E7D"/>
    <w:rsid w:val="003B414C"/>
    <w:rsid w:val="003C3E58"/>
    <w:rsid w:val="003C43CB"/>
    <w:rsid w:val="003C7CAE"/>
    <w:rsid w:val="003D34F1"/>
    <w:rsid w:val="003D5814"/>
    <w:rsid w:val="003D6140"/>
    <w:rsid w:val="003E5550"/>
    <w:rsid w:val="003F2653"/>
    <w:rsid w:val="003F578B"/>
    <w:rsid w:val="00400FAC"/>
    <w:rsid w:val="00404DAD"/>
    <w:rsid w:val="004103AF"/>
    <w:rsid w:val="0041524E"/>
    <w:rsid w:val="0042285A"/>
    <w:rsid w:val="004233CE"/>
    <w:rsid w:val="00456975"/>
    <w:rsid w:val="00472CB1"/>
    <w:rsid w:val="004740C2"/>
    <w:rsid w:val="0047440E"/>
    <w:rsid w:val="00477DA8"/>
    <w:rsid w:val="00481646"/>
    <w:rsid w:val="0049168C"/>
    <w:rsid w:val="00497310"/>
    <w:rsid w:val="004A2D28"/>
    <w:rsid w:val="004B0719"/>
    <w:rsid w:val="004D6365"/>
    <w:rsid w:val="004E10B9"/>
    <w:rsid w:val="004E40F4"/>
    <w:rsid w:val="0050370B"/>
    <w:rsid w:val="005039D7"/>
    <w:rsid w:val="00505BD4"/>
    <w:rsid w:val="0051439E"/>
    <w:rsid w:val="0054677A"/>
    <w:rsid w:val="00547716"/>
    <w:rsid w:val="00555C62"/>
    <w:rsid w:val="005571DF"/>
    <w:rsid w:val="00560722"/>
    <w:rsid w:val="00562E14"/>
    <w:rsid w:val="00571D9B"/>
    <w:rsid w:val="00572BB2"/>
    <w:rsid w:val="00574F25"/>
    <w:rsid w:val="00575EAA"/>
    <w:rsid w:val="00583FFE"/>
    <w:rsid w:val="00594CD7"/>
    <w:rsid w:val="005A273F"/>
    <w:rsid w:val="005A6AC7"/>
    <w:rsid w:val="005B133B"/>
    <w:rsid w:val="005B1D5F"/>
    <w:rsid w:val="005C1771"/>
    <w:rsid w:val="005C4411"/>
    <w:rsid w:val="005E0CDC"/>
    <w:rsid w:val="005E338A"/>
    <w:rsid w:val="005E5300"/>
    <w:rsid w:val="005F059A"/>
    <w:rsid w:val="005F099F"/>
    <w:rsid w:val="005F45DD"/>
    <w:rsid w:val="0060172E"/>
    <w:rsid w:val="006137B1"/>
    <w:rsid w:val="00622E1D"/>
    <w:rsid w:val="0064407A"/>
    <w:rsid w:val="00644956"/>
    <w:rsid w:val="00644B46"/>
    <w:rsid w:val="006475C0"/>
    <w:rsid w:val="00647706"/>
    <w:rsid w:val="00657104"/>
    <w:rsid w:val="006644DC"/>
    <w:rsid w:val="00665F2C"/>
    <w:rsid w:val="006719F7"/>
    <w:rsid w:val="00672661"/>
    <w:rsid w:val="006744DA"/>
    <w:rsid w:val="00674B5B"/>
    <w:rsid w:val="006814B3"/>
    <w:rsid w:val="00686908"/>
    <w:rsid w:val="00691826"/>
    <w:rsid w:val="00695928"/>
    <w:rsid w:val="006A3535"/>
    <w:rsid w:val="006A6F99"/>
    <w:rsid w:val="006B7132"/>
    <w:rsid w:val="006C1396"/>
    <w:rsid w:val="006C7570"/>
    <w:rsid w:val="006D08FB"/>
    <w:rsid w:val="006D0919"/>
    <w:rsid w:val="006E07DA"/>
    <w:rsid w:val="007040FD"/>
    <w:rsid w:val="00733EC0"/>
    <w:rsid w:val="007652A7"/>
    <w:rsid w:val="007703D5"/>
    <w:rsid w:val="00772737"/>
    <w:rsid w:val="00773DFC"/>
    <w:rsid w:val="00774D64"/>
    <w:rsid w:val="00777B56"/>
    <w:rsid w:val="007842D4"/>
    <w:rsid w:val="00787B80"/>
    <w:rsid w:val="007C030B"/>
    <w:rsid w:val="007E08C8"/>
    <w:rsid w:val="007F16DC"/>
    <w:rsid w:val="007F5FBE"/>
    <w:rsid w:val="00807151"/>
    <w:rsid w:val="00810054"/>
    <w:rsid w:val="008166CE"/>
    <w:rsid w:val="00822203"/>
    <w:rsid w:val="008338E7"/>
    <w:rsid w:val="00844BC2"/>
    <w:rsid w:val="00845091"/>
    <w:rsid w:val="008504AB"/>
    <w:rsid w:val="008515A8"/>
    <w:rsid w:val="00865565"/>
    <w:rsid w:val="008700DA"/>
    <w:rsid w:val="008705DE"/>
    <w:rsid w:val="00881419"/>
    <w:rsid w:val="008833FC"/>
    <w:rsid w:val="00886598"/>
    <w:rsid w:val="00886F68"/>
    <w:rsid w:val="008A0B1A"/>
    <w:rsid w:val="008A2B49"/>
    <w:rsid w:val="008A5031"/>
    <w:rsid w:val="008B2C37"/>
    <w:rsid w:val="008C052E"/>
    <w:rsid w:val="008C0654"/>
    <w:rsid w:val="008C2E20"/>
    <w:rsid w:val="008C383E"/>
    <w:rsid w:val="008C6FD7"/>
    <w:rsid w:val="008F5D37"/>
    <w:rsid w:val="008F7427"/>
    <w:rsid w:val="009146DC"/>
    <w:rsid w:val="00916492"/>
    <w:rsid w:val="00930E0A"/>
    <w:rsid w:val="009349DA"/>
    <w:rsid w:val="00940981"/>
    <w:rsid w:val="00951702"/>
    <w:rsid w:val="00956E35"/>
    <w:rsid w:val="00957280"/>
    <w:rsid w:val="00966C25"/>
    <w:rsid w:val="00983E4A"/>
    <w:rsid w:val="00986F38"/>
    <w:rsid w:val="009B78F8"/>
    <w:rsid w:val="009F3BC9"/>
    <w:rsid w:val="00A0146F"/>
    <w:rsid w:val="00A13DD2"/>
    <w:rsid w:val="00A32464"/>
    <w:rsid w:val="00A46750"/>
    <w:rsid w:val="00A50C88"/>
    <w:rsid w:val="00A63815"/>
    <w:rsid w:val="00A84730"/>
    <w:rsid w:val="00A86875"/>
    <w:rsid w:val="00A93686"/>
    <w:rsid w:val="00A96EC3"/>
    <w:rsid w:val="00AA3C41"/>
    <w:rsid w:val="00AA75E4"/>
    <w:rsid w:val="00AB4D16"/>
    <w:rsid w:val="00AB54E0"/>
    <w:rsid w:val="00AB5B16"/>
    <w:rsid w:val="00AC046A"/>
    <w:rsid w:val="00AC44DF"/>
    <w:rsid w:val="00AD3853"/>
    <w:rsid w:val="00AD5319"/>
    <w:rsid w:val="00AE074B"/>
    <w:rsid w:val="00AE1255"/>
    <w:rsid w:val="00AE2341"/>
    <w:rsid w:val="00AE65A1"/>
    <w:rsid w:val="00AE7C96"/>
    <w:rsid w:val="00B05395"/>
    <w:rsid w:val="00B12756"/>
    <w:rsid w:val="00B178AD"/>
    <w:rsid w:val="00B25BF6"/>
    <w:rsid w:val="00B320AF"/>
    <w:rsid w:val="00B3609A"/>
    <w:rsid w:val="00B41337"/>
    <w:rsid w:val="00B5025B"/>
    <w:rsid w:val="00B526E2"/>
    <w:rsid w:val="00B52EC4"/>
    <w:rsid w:val="00B53A98"/>
    <w:rsid w:val="00B569DF"/>
    <w:rsid w:val="00B61B79"/>
    <w:rsid w:val="00B62B22"/>
    <w:rsid w:val="00B676AB"/>
    <w:rsid w:val="00B70B9D"/>
    <w:rsid w:val="00B720D6"/>
    <w:rsid w:val="00B73A53"/>
    <w:rsid w:val="00B86FF3"/>
    <w:rsid w:val="00B922E5"/>
    <w:rsid w:val="00B94F30"/>
    <w:rsid w:val="00BC56AA"/>
    <w:rsid w:val="00BD2CC9"/>
    <w:rsid w:val="00BD6433"/>
    <w:rsid w:val="00BF7B6C"/>
    <w:rsid w:val="00C01FED"/>
    <w:rsid w:val="00C17322"/>
    <w:rsid w:val="00C24737"/>
    <w:rsid w:val="00C24CF4"/>
    <w:rsid w:val="00C25E6E"/>
    <w:rsid w:val="00C42CEC"/>
    <w:rsid w:val="00C46356"/>
    <w:rsid w:val="00C470E6"/>
    <w:rsid w:val="00C53341"/>
    <w:rsid w:val="00C5668A"/>
    <w:rsid w:val="00C6675C"/>
    <w:rsid w:val="00C71AA1"/>
    <w:rsid w:val="00C7566B"/>
    <w:rsid w:val="00C81B76"/>
    <w:rsid w:val="00C83BDA"/>
    <w:rsid w:val="00C84728"/>
    <w:rsid w:val="00C8641B"/>
    <w:rsid w:val="00C93D65"/>
    <w:rsid w:val="00CA7DAB"/>
    <w:rsid w:val="00CB27DE"/>
    <w:rsid w:val="00CB320D"/>
    <w:rsid w:val="00CD11B4"/>
    <w:rsid w:val="00CE11DD"/>
    <w:rsid w:val="00CE692C"/>
    <w:rsid w:val="00CF5AB4"/>
    <w:rsid w:val="00D023BA"/>
    <w:rsid w:val="00D23752"/>
    <w:rsid w:val="00D36C98"/>
    <w:rsid w:val="00D400E1"/>
    <w:rsid w:val="00D452DF"/>
    <w:rsid w:val="00D855F1"/>
    <w:rsid w:val="00D963E3"/>
    <w:rsid w:val="00D96B73"/>
    <w:rsid w:val="00DA5069"/>
    <w:rsid w:val="00DB4049"/>
    <w:rsid w:val="00DC1C0C"/>
    <w:rsid w:val="00DE3602"/>
    <w:rsid w:val="00DE4C21"/>
    <w:rsid w:val="00DF68DD"/>
    <w:rsid w:val="00E22FBE"/>
    <w:rsid w:val="00E27C8B"/>
    <w:rsid w:val="00E31C4B"/>
    <w:rsid w:val="00E36923"/>
    <w:rsid w:val="00E60E47"/>
    <w:rsid w:val="00E63D22"/>
    <w:rsid w:val="00EA0469"/>
    <w:rsid w:val="00EA4428"/>
    <w:rsid w:val="00EB6D90"/>
    <w:rsid w:val="00EC7132"/>
    <w:rsid w:val="00EE0EE2"/>
    <w:rsid w:val="00EE4C59"/>
    <w:rsid w:val="00EF038C"/>
    <w:rsid w:val="00EF691C"/>
    <w:rsid w:val="00F14CDE"/>
    <w:rsid w:val="00F26AD0"/>
    <w:rsid w:val="00F31E3F"/>
    <w:rsid w:val="00F3241D"/>
    <w:rsid w:val="00F327EF"/>
    <w:rsid w:val="00F3516E"/>
    <w:rsid w:val="00F351F0"/>
    <w:rsid w:val="00F453DF"/>
    <w:rsid w:val="00F52D8B"/>
    <w:rsid w:val="00F60D91"/>
    <w:rsid w:val="00F6160E"/>
    <w:rsid w:val="00F7477F"/>
    <w:rsid w:val="00F75392"/>
    <w:rsid w:val="00F75C87"/>
    <w:rsid w:val="00F9071E"/>
    <w:rsid w:val="00F92BE5"/>
    <w:rsid w:val="00FC2B58"/>
    <w:rsid w:val="00FC3140"/>
    <w:rsid w:val="00FD4F52"/>
    <w:rsid w:val="00FD5787"/>
    <w:rsid w:val="00FF0527"/>
    <w:rsid w:val="00FF07AB"/>
    <w:rsid w:val="00FF087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31DD"/>
  <w15:docId w15:val="{D9F17D67-C349-4CAF-9629-97B658D5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64"/>
  </w:style>
  <w:style w:type="paragraph" w:styleId="Heading3">
    <w:name w:val="heading 3"/>
    <w:basedOn w:val="Normal"/>
    <w:link w:val="Heading3Char"/>
    <w:uiPriority w:val="9"/>
    <w:qFormat/>
    <w:rsid w:val="00422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7DA"/>
    <w:pPr>
      <w:spacing w:after="0" w:line="240" w:lineRule="auto"/>
    </w:pPr>
  </w:style>
  <w:style w:type="table" w:styleId="TableGrid">
    <w:name w:val="Table Grid"/>
    <w:basedOn w:val="TableNormal"/>
    <w:uiPriority w:val="39"/>
    <w:rsid w:val="00BD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24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4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025B"/>
    <w:pPr>
      <w:ind w:left="720"/>
      <w:contextualSpacing/>
    </w:pPr>
  </w:style>
  <w:style w:type="character" w:customStyle="1" w:styleId="BodytextcellCharacter">
    <w:name w:val="Body text cell Character"/>
    <w:rsid w:val="00555C62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83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Style2">
    <w:name w:val="Table Style 2"/>
    <w:rsid w:val="004569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2077C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2285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4228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9Uky6wacw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IHLnnJ-u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IHLnnJ-uF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honicspl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F744-B5A9-4988-8C9B-D166EFC6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Egan</dc:creator>
  <cp:lastModifiedBy>Abigail Lawrence</cp:lastModifiedBy>
  <cp:revision>5</cp:revision>
  <cp:lastPrinted>2021-01-15T12:59:00Z</cp:lastPrinted>
  <dcterms:created xsi:type="dcterms:W3CDTF">2021-09-05T15:34:00Z</dcterms:created>
  <dcterms:modified xsi:type="dcterms:W3CDTF">2021-09-05T16:39:00Z</dcterms:modified>
</cp:coreProperties>
</file>