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C1" w:rsidRDefault="006E07DA" w:rsidP="00C84728">
      <w:pPr>
        <w:pStyle w:val="NoSpacing"/>
        <w:tabs>
          <w:tab w:val="left" w:pos="5580"/>
        </w:tabs>
      </w:pPr>
      <w:r>
        <w:t xml:space="preserve">Home Learning Task Year </w:t>
      </w:r>
      <w:r w:rsidR="00CF5AB4">
        <w:t>2</w:t>
      </w:r>
      <w:r w:rsidR="00F12977">
        <w:t xml:space="preserve"> w/b </w:t>
      </w:r>
      <w:r w:rsidR="00E34C97">
        <w:t>6</w:t>
      </w:r>
      <w:r w:rsidR="00E34C97" w:rsidRPr="00E34C97">
        <w:rPr>
          <w:vertAlign w:val="superscript"/>
        </w:rPr>
        <w:t>th</w:t>
      </w:r>
      <w:r w:rsidR="00E34C97">
        <w:t xml:space="preserve"> July</w:t>
      </w:r>
      <w:r w:rsidR="00CB320D">
        <w:t xml:space="preserve"> 2020</w:t>
      </w:r>
    </w:p>
    <w:p w:rsidR="00C84728" w:rsidRDefault="00C84728" w:rsidP="00C84728">
      <w:pPr>
        <w:pStyle w:val="NoSpacing"/>
        <w:tabs>
          <w:tab w:val="left" w:pos="5580"/>
        </w:tabs>
      </w:pPr>
      <w:r>
        <w:tab/>
      </w:r>
    </w:p>
    <w:tbl>
      <w:tblPr>
        <w:tblStyle w:val="TableGrid"/>
        <w:tblW w:w="155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4110"/>
        <w:gridCol w:w="2694"/>
        <w:gridCol w:w="1406"/>
      </w:tblGrid>
      <w:tr w:rsidR="00404DAD" w:rsidTr="00BA5324">
        <w:trPr>
          <w:trHeight w:val="452"/>
        </w:trPr>
        <w:tc>
          <w:tcPr>
            <w:tcW w:w="1418" w:type="dxa"/>
          </w:tcPr>
          <w:p w:rsidR="00404DAD" w:rsidRPr="002C3A68" w:rsidRDefault="00404DAD" w:rsidP="006E07DA">
            <w:pPr>
              <w:pStyle w:val="NoSpacing"/>
              <w:rPr>
                <w:sz w:val="20"/>
              </w:rPr>
            </w:pPr>
          </w:p>
        </w:tc>
        <w:tc>
          <w:tcPr>
            <w:tcW w:w="5954" w:type="dxa"/>
          </w:tcPr>
          <w:p w:rsidR="00404DAD" w:rsidRPr="002C3A68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2C3A68">
              <w:rPr>
                <w:rFonts w:cstheme="minorHAnsi"/>
              </w:rPr>
              <w:t>Maths</w:t>
            </w:r>
          </w:p>
        </w:tc>
        <w:tc>
          <w:tcPr>
            <w:tcW w:w="4110" w:type="dxa"/>
          </w:tcPr>
          <w:p w:rsidR="00404DAD" w:rsidRPr="002C3A68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2C3A68">
              <w:rPr>
                <w:rFonts w:cstheme="minorHAnsi"/>
              </w:rPr>
              <w:t>English</w:t>
            </w:r>
          </w:p>
        </w:tc>
        <w:tc>
          <w:tcPr>
            <w:tcW w:w="2694" w:type="dxa"/>
          </w:tcPr>
          <w:p w:rsidR="00404DAD" w:rsidRPr="002C3A68" w:rsidRDefault="00404DAD" w:rsidP="00BD6433">
            <w:pPr>
              <w:pStyle w:val="NoSpacing"/>
              <w:jc w:val="center"/>
              <w:rPr>
                <w:rFonts w:cstheme="minorHAnsi"/>
              </w:rPr>
            </w:pPr>
            <w:r w:rsidRPr="002C3A68">
              <w:rPr>
                <w:rFonts w:cstheme="minorHAnsi"/>
              </w:rPr>
              <w:t>Topic</w:t>
            </w:r>
          </w:p>
        </w:tc>
        <w:tc>
          <w:tcPr>
            <w:tcW w:w="1406" w:type="dxa"/>
            <w:vMerge w:val="restart"/>
          </w:tcPr>
          <w:p w:rsidR="00404DAD" w:rsidRPr="002C3A68" w:rsidRDefault="00404DAD" w:rsidP="00BD6433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2C3A68">
              <w:rPr>
                <w:rFonts w:cstheme="minorHAnsi"/>
                <w:sz w:val="18"/>
                <w:szCs w:val="20"/>
              </w:rPr>
              <w:t>Enjoy your reading book.</w:t>
            </w:r>
          </w:p>
          <w:p w:rsidR="00404DAD" w:rsidRPr="002C3A68" w:rsidRDefault="00404DAD" w:rsidP="00BD6433">
            <w:pPr>
              <w:pStyle w:val="NoSpacing"/>
              <w:jc w:val="center"/>
              <w:rPr>
                <w:rFonts w:cstheme="minorHAnsi"/>
                <w:sz w:val="18"/>
                <w:szCs w:val="20"/>
              </w:rPr>
            </w:pPr>
            <w:r w:rsidRPr="002C3A68">
              <w:rPr>
                <w:rFonts w:cstheme="minorHAnsi"/>
                <w:sz w:val="18"/>
                <w:szCs w:val="20"/>
              </w:rPr>
              <w:t>1</w:t>
            </w:r>
            <w:r w:rsidR="00CF5AB4" w:rsidRPr="002C3A68">
              <w:rPr>
                <w:rFonts w:cstheme="minorHAnsi"/>
                <w:sz w:val="18"/>
                <w:szCs w:val="20"/>
              </w:rPr>
              <w:t>5</w:t>
            </w:r>
            <w:r w:rsidRPr="002C3A68">
              <w:rPr>
                <w:rFonts w:cstheme="minorHAnsi"/>
                <w:sz w:val="18"/>
                <w:szCs w:val="20"/>
              </w:rPr>
              <w:t>+ minutes</w:t>
            </w:r>
            <w:r w:rsidR="00EB6D90" w:rsidRPr="002C3A68">
              <w:rPr>
                <w:rFonts w:cstheme="minorHAnsi"/>
                <w:sz w:val="18"/>
                <w:szCs w:val="20"/>
              </w:rPr>
              <w:t xml:space="preserve"> daily</w:t>
            </w:r>
          </w:p>
          <w:p w:rsidR="00477AF6" w:rsidRPr="002C3A68" w:rsidRDefault="00404DAD" w:rsidP="00477AF6">
            <w:pPr>
              <w:pStyle w:val="NoSpacing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3A68">
              <w:rPr>
                <w:rFonts w:cstheme="minorHAnsi"/>
                <w:b/>
                <w:sz w:val="18"/>
                <w:szCs w:val="20"/>
              </w:rPr>
              <w:t>Please keep a reading record.</w:t>
            </w:r>
          </w:p>
          <w:p w:rsidR="00477AF6" w:rsidRPr="002C3A68" w:rsidRDefault="00477AF6" w:rsidP="00477AF6">
            <w:pPr>
              <w:pStyle w:val="NoSpacing"/>
              <w:jc w:val="center"/>
              <w:rPr>
                <w:rFonts w:cstheme="minorHAnsi"/>
                <w:b/>
                <w:sz w:val="8"/>
                <w:szCs w:val="20"/>
              </w:rPr>
            </w:pPr>
          </w:p>
          <w:p w:rsidR="00310D21" w:rsidRPr="002C3A68" w:rsidRDefault="00310D21" w:rsidP="00477AF6">
            <w:pPr>
              <w:pStyle w:val="NoSpacing"/>
              <w:jc w:val="center"/>
              <w:rPr>
                <w:rFonts w:cstheme="minorHAnsi"/>
                <w:b/>
                <w:sz w:val="8"/>
                <w:szCs w:val="20"/>
              </w:rPr>
            </w:pPr>
          </w:p>
          <w:p w:rsidR="00310D21" w:rsidRPr="002C3A68" w:rsidRDefault="00310D21" w:rsidP="00477AF6">
            <w:pPr>
              <w:pStyle w:val="NoSpacing"/>
              <w:jc w:val="center"/>
              <w:rPr>
                <w:rFonts w:cstheme="minorHAnsi"/>
                <w:b/>
                <w:sz w:val="8"/>
                <w:szCs w:val="20"/>
              </w:rPr>
            </w:pPr>
          </w:p>
          <w:p w:rsidR="00310D21" w:rsidRPr="002C3A68" w:rsidRDefault="00310D21" w:rsidP="00A072E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36F" w:rsidRPr="008463ED" w:rsidTr="001831AA">
        <w:trPr>
          <w:trHeight w:val="313"/>
        </w:trPr>
        <w:tc>
          <w:tcPr>
            <w:tcW w:w="1418" w:type="dxa"/>
            <w:vAlign w:val="center"/>
          </w:tcPr>
          <w:p w:rsidR="00AC736F" w:rsidRPr="006A5EC1" w:rsidRDefault="00AC736F" w:rsidP="00FD3653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6A5EC1">
              <w:rPr>
                <w:rFonts w:cstheme="minorHAnsi"/>
                <w:b/>
                <w:sz w:val="20"/>
                <w:szCs w:val="18"/>
              </w:rPr>
              <w:t>Monday</w:t>
            </w:r>
          </w:p>
        </w:tc>
        <w:tc>
          <w:tcPr>
            <w:tcW w:w="5954" w:type="dxa"/>
          </w:tcPr>
          <w:p w:rsidR="00AC736F" w:rsidRPr="00DE3B34" w:rsidRDefault="00F12977" w:rsidP="00667B9A">
            <w:pPr>
              <w:pStyle w:val="NoSpacing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Exploring Calculation Strategies </w:t>
            </w:r>
          </w:p>
          <w:p w:rsidR="00AC736F" w:rsidRPr="00DE3B34" w:rsidRDefault="00AC736F" w:rsidP="00667B9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Starter: </w:t>
            </w:r>
            <w:r w:rsidR="006D2A67" w:rsidRPr="00DE3B34">
              <w:rPr>
                <w:rFonts w:cstheme="minorHAnsi"/>
                <w:sz w:val="18"/>
                <w:szCs w:val="18"/>
              </w:rPr>
              <w:t>Practise the 10 times table or</w:t>
            </w:r>
            <w:r w:rsidR="00DD0051" w:rsidRPr="00DE3B34">
              <w:rPr>
                <w:rFonts w:cstheme="minorHAnsi"/>
                <w:sz w:val="18"/>
                <w:szCs w:val="18"/>
              </w:rPr>
              <w:t xml:space="preserve"> count up and back in 10s.</w:t>
            </w:r>
          </w:p>
          <w:p w:rsidR="0058353A" w:rsidRPr="00DE3B34" w:rsidRDefault="00AC736F" w:rsidP="00667B9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Activity:</w:t>
            </w:r>
            <w:r w:rsidR="00F12977" w:rsidRPr="00DE3B34">
              <w:rPr>
                <w:rFonts w:cstheme="minorHAnsi"/>
                <w:sz w:val="18"/>
                <w:szCs w:val="18"/>
              </w:rPr>
              <w:t xml:space="preserve"> Play and complete the online activities.</w:t>
            </w:r>
          </w:p>
          <w:p w:rsidR="00DE3B34" w:rsidRPr="00DE3B34" w:rsidRDefault="00DE3B34" w:rsidP="00667B9A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5" w:history="1">
              <w:r w:rsidRPr="00DE3B3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https://classroom.thenational.academy/lessons/adding-2-digit-numbers-regrouping</w:t>
              </w:r>
            </w:hyperlink>
          </w:p>
          <w:p w:rsidR="000D5EBD" w:rsidRPr="00DE3B34" w:rsidRDefault="00AC736F" w:rsidP="00667B9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Challenge</w:t>
            </w:r>
            <w:r w:rsidRPr="00DE3B34">
              <w:rPr>
                <w:rFonts w:cstheme="minorHAnsi"/>
                <w:sz w:val="18"/>
                <w:szCs w:val="18"/>
              </w:rPr>
              <w:t xml:space="preserve">: </w:t>
            </w:r>
            <w:r w:rsidR="00F12977" w:rsidRPr="00DE3B34">
              <w:rPr>
                <w:rFonts w:cstheme="minorHAnsi"/>
                <w:sz w:val="18"/>
                <w:szCs w:val="18"/>
              </w:rPr>
              <w:t>Complete one of th</w:t>
            </w:r>
            <w:r w:rsidR="00DE3B34" w:rsidRPr="00DE3B34">
              <w:rPr>
                <w:rFonts w:cstheme="minorHAnsi"/>
                <w:sz w:val="18"/>
                <w:szCs w:val="18"/>
              </w:rPr>
              <w:t>e ‘Addition and Subtraction</w:t>
            </w:r>
            <w:r w:rsidR="00F12977" w:rsidRPr="00DE3B34">
              <w:rPr>
                <w:rFonts w:cstheme="minorHAnsi"/>
                <w:sz w:val="18"/>
                <w:szCs w:val="18"/>
              </w:rPr>
              <w:t xml:space="preserve"> Word Problems’ in your home learning book.</w:t>
            </w:r>
          </w:p>
        </w:tc>
        <w:tc>
          <w:tcPr>
            <w:tcW w:w="4110" w:type="dxa"/>
            <w:shd w:val="clear" w:color="auto" w:fill="FFFFFF" w:themeFill="background1"/>
          </w:tcPr>
          <w:p w:rsidR="00F12977" w:rsidRPr="00DE3B34" w:rsidRDefault="001831AA" w:rsidP="00B12B7E">
            <w:pPr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</w:rPr>
              <w:t>Tongue Twisters</w:t>
            </w:r>
          </w:p>
          <w:p w:rsidR="00A348FD" w:rsidRPr="00DE3B34" w:rsidRDefault="00A348FD" w:rsidP="00A348FD">
            <w:pPr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DE3B34">
              <w:rPr>
                <w:rFonts w:cstheme="minorHAnsi"/>
                <w:sz w:val="18"/>
                <w:szCs w:val="18"/>
              </w:rPr>
              <w:t xml:space="preserve">Look at the ‘Tongue Twister’ PowerPoint. Can you read these out loud to a family member? </w:t>
            </w: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Which tongue twister is your favourite and why? Write your answer in your home learning book.</w:t>
            </w:r>
          </w:p>
          <w:p w:rsidR="001831AA" w:rsidRPr="00DE3B34" w:rsidRDefault="001831AA" w:rsidP="00436A58">
            <w:pPr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</w:rPr>
            </w:pPr>
          </w:p>
        </w:tc>
        <w:tc>
          <w:tcPr>
            <w:tcW w:w="2694" w:type="dxa"/>
            <w:vMerge w:val="restart"/>
          </w:tcPr>
          <w:p w:rsidR="00E34C97" w:rsidRPr="00DE3B34" w:rsidRDefault="009C7C0D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 xml:space="preserve">This </w:t>
            </w:r>
            <w:r w:rsidR="00FE140E" w:rsidRPr="00DE3B34">
              <w:rPr>
                <w:rFonts w:cstheme="minorHAnsi"/>
                <w:sz w:val="18"/>
                <w:szCs w:val="18"/>
              </w:rPr>
              <w:t>week I would like you to</w:t>
            </w:r>
            <w:r w:rsidR="003065A1" w:rsidRPr="00DE3B34">
              <w:rPr>
                <w:rFonts w:cstheme="minorHAnsi"/>
                <w:sz w:val="18"/>
                <w:szCs w:val="18"/>
              </w:rPr>
              <w:t xml:space="preserve"> research </w:t>
            </w:r>
            <w:r w:rsidR="0008495B" w:rsidRPr="00DE3B34">
              <w:rPr>
                <w:rFonts w:cstheme="minorHAnsi"/>
                <w:sz w:val="18"/>
                <w:szCs w:val="18"/>
              </w:rPr>
              <w:t>‘P</w:t>
            </w:r>
            <w:r w:rsidR="00E34C97" w:rsidRPr="00DE3B34">
              <w:rPr>
                <w:rFonts w:cstheme="minorHAnsi"/>
                <w:sz w:val="18"/>
                <w:szCs w:val="18"/>
              </w:rPr>
              <w:t xml:space="preserve">lastic Pollution’. Click on the website below to find out what sort of plastic is polluting our oceans. </w:t>
            </w:r>
          </w:p>
          <w:p w:rsidR="00E34C97" w:rsidRPr="00DE3B34" w:rsidRDefault="00B51EE1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hyperlink r:id="rId6" w:history="1">
              <w:r w:rsidR="00E34C97" w:rsidRPr="00DE3B34">
                <w:rPr>
                  <w:rStyle w:val="Hyperlink"/>
                  <w:rFonts w:cstheme="minorHAnsi"/>
                  <w:sz w:val="18"/>
                  <w:szCs w:val="18"/>
                </w:rPr>
                <w:t>https://kids.nationalgeographic.com/explore/nature/kids-vs-plastic/pollution/</w:t>
              </w:r>
            </w:hyperlink>
            <w:r w:rsidR="00E34C97" w:rsidRPr="00DE3B3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34C97" w:rsidRPr="00DE3B34" w:rsidRDefault="00E34C97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E34C97" w:rsidRPr="00DE3B34" w:rsidRDefault="00E34C97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 xml:space="preserve">With this information </w:t>
            </w:r>
            <w:r w:rsidR="0008495B" w:rsidRPr="00DE3B34">
              <w:rPr>
                <w:rFonts w:cstheme="minorHAnsi"/>
                <w:sz w:val="18"/>
                <w:szCs w:val="18"/>
              </w:rPr>
              <w:t xml:space="preserve">can you design your own </w:t>
            </w:r>
            <w:r w:rsidR="006F3274" w:rsidRPr="00DE3B34">
              <w:rPr>
                <w:rFonts w:cstheme="minorHAnsi"/>
                <w:sz w:val="18"/>
                <w:szCs w:val="18"/>
              </w:rPr>
              <w:t xml:space="preserve">‘Plastic Pollution’ </w:t>
            </w:r>
            <w:r w:rsidRPr="00DE3B34">
              <w:rPr>
                <w:rFonts w:cstheme="minorHAnsi"/>
                <w:sz w:val="18"/>
                <w:szCs w:val="18"/>
              </w:rPr>
              <w:t>poster highlighting the dangers of t</w:t>
            </w:r>
            <w:r w:rsidR="006F3274" w:rsidRPr="00DE3B34">
              <w:rPr>
                <w:rFonts w:cstheme="minorHAnsi"/>
                <w:sz w:val="18"/>
                <w:szCs w:val="18"/>
              </w:rPr>
              <w:t xml:space="preserve">hrowing plastic in the sea? Don’t </w:t>
            </w:r>
            <w:r w:rsidR="00905A68" w:rsidRPr="00DE3B34">
              <w:rPr>
                <w:rFonts w:cstheme="minorHAnsi"/>
                <w:sz w:val="18"/>
                <w:szCs w:val="18"/>
              </w:rPr>
              <w:t>forget</w:t>
            </w:r>
            <w:r w:rsidR="0008495B" w:rsidRPr="00DE3B34">
              <w:rPr>
                <w:rFonts w:cstheme="minorHAnsi"/>
                <w:sz w:val="18"/>
                <w:szCs w:val="18"/>
              </w:rPr>
              <w:t>,</w:t>
            </w:r>
            <w:r w:rsidR="00905A68" w:rsidRPr="00DE3B34">
              <w:rPr>
                <w:rFonts w:cstheme="minorHAnsi"/>
                <w:sz w:val="18"/>
                <w:szCs w:val="18"/>
              </w:rPr>
              <w:t xml:space="preserve"> you can always send me a picture of your completed poster on ‘</w:t>
            </w:r>
            <w:proofErr w:type="spellStart"/>
            <w:r w:rsidR="00905A68" w:rsidRPr="00DE3B34">
              <w:rPr>
                <w:rFonts w:cstheme="minorHAnsi"/>
                <w:sz w:val="18"/>
                <w:szCs w:val="18"/>
                <w:highlight w:val="yellow"/>
              </w:rPr>
              <w:t>Showbie</w:t>
            </w:r>
            <w:proofErr w:type="spellEnd"/>
            <w:r w:rsidR="00905A68" w:rsidRPr="00DE3B34">
              <w:rPr>
                <w:rFonts w:cstheme="minorHAnsi"/>
                <w:sz w:val="18"/>
                <w:szCs w:val="18"/>
                <w:highlight w:val="yellow"/>
              </w:rPr>
              <w:t>’</w:t>
            </w:r>
            <w:r w:rsidR="00905A68" w:rsidRPr="00DE3B34">
              <w:rPr>
                <w:rFonts w:cstheme="minorHAnsi"/>
                <w:sz w:val="18"/>
                <w:szCs w:val="18"/>
              </w:rPr>
              <w:t>.</w:t>
            </w:r>
          </w:p>
          <w:p w:rsidR="006F3274" w:rsidRPr="00DE3B34" w:rsidRDefault="006F3274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E34C97" w:rsidRPr="00DE3B34" w:rsidRDefault="006F3274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>You can also find out</w:t>
            </w:r>
            <w:r w:rsidR="00905A68" w:rsidRPr="00DE3B34">
              <w:rPr>
                <w:rFonts w:cstheme="minorHAnsi"/>
                <w:sz w:val="18"/>
                <w:szCs w:val="18"/>
              </w:rPr>
              <w:t xml:space="preserve"> more on plastic pollution by clicking on the link below.</w:t>
            </w:r>
          </w:p>
          <w:p w:rsidR="00E34C97" w:rsidRPr="00DE3B34" w:rsidRDefault="00B51EE1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hyperlink r:id="rId7" w:history="1">
              <w:r w:rsidR="00E34C97" w:rsidRPr="00DE3B34">
                <w:rPr>
                  <w:rStyle w:val="Hyperlink"/>
                  <w:rFonts w:cstheme="minorHAnsi"/>
                  <w:sz w:val="18"/>
                  <w:szCs w:val="18"/>
                </w:rPr>
                <w:t>https://kids.nationalgeographic.com/explore/nature/kids-vs-plastic/10-tips-to-reduce-your-plastic-use/</w:t>
              </w:r>
            </w:hyperlink>
          </w:p>
          <w:p w:rsidR="00E34C97" w:rsidRPr="00DE3B34" w:rsidRDefault="00E34C97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6F3274" w:rsidRPr="00DE3B34" w:rsidRDefault="006F3274" w:rsidP="006F3274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 xml:space="preserve">In your home learning book </w:t>
            </w:r>
            <w:r w:rsidR="00905A68" w:rsidRPr="00DE3B34">
              <w:rPr>
                <w:rFonts w:cstheme="minorHAnsi"/>
                <w:sz w:val="18"/>
                <w:szCs w:val="18"/>
              </w:rPr>
              <w:t xml:space="preserve">can you </w:t>
            </w:r>
            <w:r w:rsidRPr="00DE3B34">
              <w:rPr>
                <w:rFonts w:cstheme="minorHAnsi"/>
                <w:sz w:val="18"/>
                <w:szCs w:val="18"/>
              </w:rPr>
              <w:t>wri</w:t>
            </w:r>
            <w:r w:rsidR="00905A68" w:rsidRPr="00DE3B34">
              <w:rPr>
                <w:rFonts w:cstheme="minorHAnsi"/>
                <w:sz w:val="18"/>
                <w:szCs w:val="18"/>
              </w:rPr>
              <w:t>te in your neatest handwriting the 10 different ways to</w:t>
            </w:r>
            <w:r w:rsidRPr="00DE3B34">
              <w:rPr>
                <w:rFonts w:cstheme="minorHAnsi"/>
                <w:sz w:val="18"/>
                <w:szCs w:val="18"/>
              </w:rPr>
              <w:t xml:space="preserve"> reduce your plastic </w:t>
            </w:r>
            <w:r w:rsidR="00905A68" w:rsidRPr="00DE3B34">
              <w:rPr>
                <w:rFonts w:cstheme="minorHAnsi"/>
                <w:sz w:val="18"/>
                <w:szCs w:val="18"/>
              </w:rPr>
              <w:t>usage at home?</w:t>
            </w:r>
          </w:p>
          <w:p w:rsidR="00905A68" w:rsidRPr="00DE3B34" w:rsidRDefault="00905A68" w:rsidP="006F3274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905A68" w:rsidRPr="00DE3B34" w:rsidRDefault="00905A68" w:rsidP="006F3274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>You ma</w:t>
            </w:r>
            <w:r w:rsidR="00B51EE1">
              <w:rPr>
                <w:rFonts w:cstheme="minorHAnsi"/>
                <w:sz w:val="18"/>
                <w:szCs w:val="18"/>
              </w:rPr>
              <w:t xml:space="preserve">y </w:t>
            </w:r>
            <w:bookmarkStart w:id="0" w:name="_GoBack"/>
            <w:bookmarkEnd w:id="0"/>
            <w:r w:rsidRPr="00DE3B34">
              <w:rPr>
                <w:rFonts w:cstheme="minorHAnsi"/>
                <w:sz w:val="18"/>
                <w:szCs w:val="18"/>
              </w:rPr>
              <w:t>wish to help the environment by doing a</w:t>
            </w:r>
            <w:r w:rsidR="0008495B" w:rsidRPr="00DE3B34">
              <w:rPr>
                <w:rFonts w:cstheme="minorHAnsi"/>
                <w:sz w:val="18"/>
                <w:szCs w:val="18"/>
              </w:rPr>
              <w:t xml:space="preserve"> beach clean</w:t>
            </w:r>
            <w:r w:rsidRPr="00DE3B34">
              <w:rPr>
                <w:rFonts w:cstheme="minorHAnsi"/>
                <w:sz w:val="18"/>
                <w:szCs w:val="18"/>
              </w:rPr>
              <w:t>. How many bits of plastic can you find washed up on your local beach?</w:t>
            </w:r>
          </w:p>
          <w:p w:rsidR="00B12B7E" w:rsidRPr="00DE3B34" w:rsidRDefault="00B12B7E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  <w:p w:rsidR="00FE140E" w:rsidRPr="00DE3B34" w:rsidRDefault="00FB35F0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>Y</w:t>
            </w:r>
            <w:r w:rsidR="00906582" w:rsidRPr="00DE3B34">
              <w:rPr>
                <w:rFonts w:cstheme="minorHAnsi"/>
                <w:sz w:val="18"/>
                <w:szCs w:val="18"/>
              </w:rPr>
              <w:t>ou can also</w:t>
            </w:r>
            <w:r w:rsidR="00211BC2" w:rsidRPr="00DE3B34">
              <w:rPr>
                <w:rFonts w:cstheme="minorHAnsi"/>
                <w:sz w:val="18"/>
                <w:szCs w:val="18"/>
              </w:rPr>
              <w:t xml:space="preserve"> choose to</w:t>
            </w:r>
            <w:r w:rsidR="00906582" w:rsidRPr="00DE3B34">
              <w:rPr>
                <w:rFonts w:cstheme="minorHAnsi"/>
                <w:sz w:val="18"/>
                <w:szCs w:val="18"/>
              </w:rPr>
              <w:t xml:space="preserve"> c</w:t>
            </w:r>
            <w:r w:rsidR="00AC736F" w:rsidRPr="00DE3B34">
              <w:rPr>
                <w:rFonts w:cstheme="minorHAnsi"/>
                <w:sz w:val="18"/>
                <w:szCs w:val="18"/>
              </w:rPr>
              <w:t>omplete one of</w:t>
            </w:r>
            <w:r w:rsidR="00906582" w:rsidRPr="00DE3B34">
              <w:rPr>
                <w:rFonts w:cstheme="minorHAnsi"/>
                <w:sz w:val="18"/>
                <w:szCs w:val="18"/>
              </w:rPr>
              <w:t xml:space="preserve"> the PE, </w:t>
            </w:r>
            <w:r w:rsidR="00211BC2" w:rsidRPr="00DE3B34">
              <w:rPr>
                <w:rFonts w:cstheme="minorHAnsi"/>
                <w:sz w:val="18"/>
                <w:szCs w:val="18"/>
              </w:rPr>
              <w:t xml:space="preserve">Art, </w:t>
            </w:r>
            <w:r w:rsidR="00906582" w:rsidRPr="00DE3B34">
              <w:rPr>
                <w:rFonts w:cstheme="minorHAnsi"/>
                <w:sz w:val="18"/>
                <w:szCs w:val="18"/>
              </w:rPr>
              <w:t>Music or RE activities</w:t>
            </w:r>
            <w:r w:rsidR="00211BC2" w:rsidRPr="00DE3B34">
              <w:rPr>
                <w:rFonts w:cstheme="minorHAnsi"/>
                <w:sz w:val="18"/>
                <w:szCs w:val="18"/>
              </w:rPr>
              <w:t xml:space="preserve"> on the school’s website.</w:t>
            </w:r>
          </w:p>
          <w:p w:rsidR="008463ED" w:rsidRPr="00DE3B34" w:rsidRDefault="008463ED" w:rsidP="003065A1">
            <w:pPr>
              <w:shd w:val="clear" w:color="auto" w:fill="FFFFFF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AC736F" w:rsidRPr="008463ED" w:rsidRDefault="00AC736F" w:rsidP="00FE140E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736F" w:rsidRPr="008463ED" w:rsidTr="00686AC7">
        <w:trPr>
          <w:trHeight w:val="1281"/>
        </w:trPr>
        <w:tc>
          <w:tcPr>
            <w:tcW w:w="1418" w:type="dxa"/>
            <w:vAlign w:val="center"/>
          </w:tcPr>
          <w:p w:rsidR="00AC736F" w:rsidRPr="006A5EC1" w:rsidRDefault="00AC736F" w:rsidP="00FD3653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6A5EC1">
              <w:rPr>
                <w:rFonts w:cstheme="minorHAnsi"/>
                <w:b/>
                <w:sz w:val="20"/>
                <w:szCs w:val="18"/>
              </w:rPr>
              <w:t>Tuesday</w:t>
            </w:r>
          </w:p>
        </w:tc>
        <w:tc>
          <w:tcPr>
            <w:tcW w:w="5954" w:type="dxa"/>
          </w:tcPr>
          <w:p w:rsidR="00DD0051" w:rsidRPr="00DE3B34" w:rsidRDefault="00DD0051" w:rsidP="00DD005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Starter: </w:t>
            </w:r>
            <w:r w:rsidRPr="00DE3B34">
              <w:rPr>
                <w:rFonts w:cstheme="minorHAnsi"/>
                <w:sz w:val="18"/>
                <w:szCs w:val="18"/>
              </w:rPr>
              <w:t xml:space="preserve">Practise the 5 times </w:t>
            </w:r>
            <w:r w:rsidR="006D2A67" w:rsidRPr="00DE3B34">
              <w:rPr>
                <w:rFonts w:cstheme="minorHAnsi"/>
                <w:sz w:val="18"/>
                <w:szCs w:val="18"/>
              </w:rPr>
              <w:t>table or</w:t>
            </w:r>
            <w:r w:rsidRPr="00DE3B34">
              <w:rPr>
                <w:rFonts w:cstheme="minorHAnsi"/>
                <w:sz w:val="18"/>
                <w:szCs w:val="18"/>
              </w:rPr>
              <w:t xml:space="preserve"> count up and back in 5s.</w:t>
            </w:r>
          </w:p>
          <w:p w:rsidR="00DD0051" w:rsidRPr="00DE3B34" w:rsidRDefault="00DD0051" w:rsidP="00DD005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Activity:</w:t>
            </w:r>
            <w:r w:rsidRPr="00DE3B34">
              <w:rPr>
                <w:rFonts w:cstheme="minorHAnsi"/>
                <w:sz w:val="18"/>
                <w:szCs w:val="18"/>
              </w:rPr>
              <w:t xml:space="preserve"> </w:t>
            </w:r>
            <w:r w:rsidR="00F12977" w:rsidRPr="00DE3B34">
              <w:rPr>
                <w:rFonts w:cstheme="minorHAnsi"/>
                <w:sz w:val="18"/>
                <w:szCs w:val="18"/>
              </w:rPr>
              <w:t xml:space="preserve">Play and complete the online activities. </w:t>
            </w:r>
          </w:p>
          <w:p w:rsidR="008463ED" w:rsidRPr="00DE3B34" w:rsidRDefault="00DE3B34" w:rsidP="00DE3B34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8" w:history="1">
              <w:r w:rsidRPr="00DE3B3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https://classroom.thenational.academy/lessons/subtracting-2-digit-numbers</w:t>
              </w:r>
            </w:hyperlink>
          </w:p>
          <w:p w:rsidR="00DE3B34" w:rsidRPr="00DE3B34" w:rsidRDefault="00DE3B34" w:rsidP="00DE3B3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Challenge</w:t>
            </w:r>
            <w:r w:rsidRPr="00DE3B34">
              <w:rPr>
                <w:rFonts w:cstheme="minorHAnsi"/>
                <w:sz w:val="18"/>
                <w:szCs w:val="18"/>
              </w:rPr>
              <w:t>: Complete one of the ‘Addition and Subtraction Word Problems’ in your home learning book.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48FD" w:rsidRPr="00DE3B34" w:rsidRDefault="00A348FD" w:rsidP="00A348FD">
            <w:pPr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Listen to the traditional tongue twister, ‘</w:t>
            </w:r>
            <w:r w:rsidRPr="00DE3B34">
              <w:rPr>
                <w:rStyle w:val="Emphasis"/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>She Sells Sea Shells on the Seashore’</w:t>
            </w:r>
            <w:r w:rsidRPr="00DE3B34">
              <w:rPr>
                <w:rFonts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online.</w:t>
            </w:r>
          </w:p>
          <w:p w:rsidR="00A348FD" w:rsidRPr="00DE3B34" w:rsidRDefault="00A348FD" w:rsidP="00A348FD">
            <w:pPr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</w:p>
          <w:p w:rsidR="00A348FD" w:rsidRPr="00C067A2" w:rsidRDefault="00B51EE1" w:rsidP="00A348FD">
            <w:pPr>
              <w:rPr>
                <w:rFonts w:cstheme="minorHAnsi"/>
                <w:color w:val="2E74B5" w:themeColor="accent1" w:themeShade="BF"/>
                <w:sz w:val="18"/>
                <w:szCs w:val="18"/>
              </w:rPr>
            </w:pPr>
            <w:hyperlink r:id="rId9" w:history="1">
              <w:r w:rsidR="00A348FD" w:rsidRPr="00C067A2">
                <w:rPr>
                  <w:rStyle w:val="Hyperlink"/>
                  <w:rFonts w:cstheme="minorHAnsi"/>
                  <w:color w:val="2E74B5" w:themeColor="accent1" w:themeShade="BF"/>
                  <w:sz w:val="18"/>
                  <w:szCs w:val="18"/>
                </w:rPr>
                <w:t>https://www.youtube.com/watch?v=K27EpAhx9cc</w:t>
              </w:r>
            </w:hyperlink>
          </w:p>
          <w:p w:rsidR="00A348FD" w:rsidRPr="00DE3B34" w:rsidRDefault="00A348FD" w:rsidP="00A348FD">
            <w:pPr>
              <w:pStyle w:val="NoSpacing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</w:p>
          <w:p w:rsidR="00883144" w:rsidRPr="00DE3B34" w:rsidRDefault="00A348FD" w:rsidP="00A348FD">
            <w:pPr>
              <w:pStyle w:val="NoSpacing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With a family member talk about why the tongue twister is tricky to read. Can you identify any 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of its </w:t>
            </w: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rhyming words? 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>List</w:t>
            </w:r>
            <w:r w:rsidRPr="00DE3B34">
              <w:rPr>
                <w:rFonts w:cstheme="minorHAnsi"/>
                <w:sz w:val="18"/>
                <w:szCs w:val="18"/>
                <w:shd w:val="clear" w:color="auto" w:fill="FFFFFF" w:themeFill="background1"/>
              </w:rPr>
              <w:t xml:space="preserve"> these in your home learning book.</w:t>
            </w:r>
          </w:p>
          <w:p w:rsidR="00531610" w:rsidRPr="00DE3B34" w:rsidRDefault="00531610" w:rsidP="00A348FD">
            <w:pPr>
              <w:pStyle w:val="NoSpacing"/>
              <w:rPr>
                <w:rFonts w:cstheme="minorHAnsi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694" w:type="dxa"/>
            <w:vMerge/>
          </w:tcPr>
          <w:p w:rsidR="00AC736F" w:rsidRPr="00DE3B34" w:rsidRDefault="00AC736F" w:rsidP="00FE14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</w:tcPr>
          <w:p w:rsidR="00AC736F" w:rsidRPr="008463ED" w:rsidRDefault="00AC736F" w:rsidP="00FE140E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63ED">
              <w:rPr>
                <w:rFonts w:cstheme="minorHAnsi"/>
                <w:b/>
                <w:sz w:val="18"/>
                <w:szCs w:val="18"/>
              </w:rPr>
              <w:t>Weekly Spellings</w:t>
            </w:r>
          </w:p>
          <w:p w:rsidR="00E5206E" w:rsidRPr="008463ED" w:rsidRDefault="00E5206E" w:rsidP="00F771BB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12B7E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Monday </w:t>
            </w:r>
          </w:p>
          <w:p w:rsidR="0008495B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Tuesday </w:t>
            </w:r>
          </w:p>
          <w:p w:rsidR="0008495B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Wednesday</w:t>
            </w:r>
          </w:p>
          <w:p w:rsidR="0008495B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Thursday</w:t>
            </w:r>
          </w:p>
          <w:p w:rsidR="0008495B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Friday </w:t>
            </w:r>
          </w:p>
          <w:p w:rsidR="0008495B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Saturday</w:t>
            </w:r>
          </w:p>
          <w:p w:rsidR="0008495B" w:rsidRPr="008463ED" w:rsidRDefault="0008495B" w:rsidP="00F771B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Sunday</w:t>
            </w:r>
          </w:p>
          <w:p w:rsidR="00F771BB" w:rsidRPr="008463ED" w:rsidRDefault="00F771BB" w:rsidP="00F771BB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D2C0A" w:rsidRDefault="009D2C0A" w:rsidP="00F771BB">
            <w:pPr>
              <w:pStyle w:val="NoSpacing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E5206E" w:rsidRPr="008463ED" w:rsidRDefault="00F771BB" w:rsidP="0008495B">
            <w:pPr>
              <w:pStyle w:val="NoSpacing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463ED">
              <w:rPr>
                <w:rFonts w:cstheme="minorHAnsi"/>
                <w:b/>
                <w:i/>
                <w:sz w:val="18"/>
                <w:szCs w:val="18"/>
              </w:rPr>
              <w:t xml:space="preserve">Remember the </w:t>
            </w:r>
            <w:r w:rsidR="0008495B">
              <w:rPr>
                <w:rFonts w:cstheme="minorHAnsi"/>
                <w:b/>
                <w:i/>
                <w:sz w:val="18"/>
                <w:szCs w:val="18"/>
              </w:rPr>
              <w:t>days of the week</w:t>
            </w:r>
            <w:r w:rsidRPr="008463ED">
              <w:rPr>
                <w:rFonts w:cstheme="minorHAnsi"/>
                <w:b/>
                <w:i/>
                <w:sz w:val="18"/>
                <w:szCs w:val="18"/>
              </w:rPr>
              <w:t xml:space="preserve"> should always begin with a capital letter.</w:t>
            </w:r>
          </w:p>
        </w:tc>
      </w:tr>
      <w:tr w:rsidR="00686AC7" w:rsidRPr="008463ED" w:rsidTr="00436A58">
        <w:trPr>
          <w:trHeight w:val="1183"/>
        </w:trPr>
        <w:tc>
          <w:tcPr>
            <w:tcW w:w="1418" w:type="dxa"/>
            <w:vAlign w:val="center"/>
          </w:tcPr>
          <w:p w:rsidR="00686AC7" w:rsidRPr="006A5EC1" w:rsidRDefault="00686AC7" w:rsidP="00686AC7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6A5EC1">
              <w:rPr>
                <w:rFonts w:cstheme="minorHAnsi"/>
                <w:b/>
                <w:sz w:val="20"/>
                <w:szCs w:val="18"/>
              </w:rPr>
              <w:t>Wednesday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Starter: </w:t>
            </w:r>
            <w:r w:rsidRPr="00DE3B34">
              <w:rPr>
                <w:rFonts w:cstheme="minorHAnsi"/>
                <w:sz w:val="18"/>
                <w:szCs w:val="18"/>
              </w:rPr>
              <w:t>Practise the 2 times table or count up and back in 2s.</w:t>
            </w:r>
          </w:p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Activity:</w:t>
            </w:r>
            <w:r w:rsidRPr="00DE3B34">
              <w:rPr>
                <w:rFonts w:cstheme="minorHAnsi"/>
                <w:sz w:val="18"/>
                <w:szCs w:val="18"/>
              </w:rPr>
              <w:t xml:space="preserve"> Play and complete the online activities.</w:t>
            </w:r>
          </w:p>
          <w:p w:rsidR="00DE3B34" w:rsidRPr="00DE3B34" w:rsidRDefault="00DE3B34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10" w:history="1">
              <w:r w:rsidRPr="00DE3B3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https://classroom.thenational.academy/lessons/subtracting-2-digit-numbers-regrouping</w:t>
              </w:r>
            </w:hyperlink>
          </w:p>
          <w:p w:rsidR="00686AC7" w:rsidRPr="00DE3B34" w:rsidRDefault="00DE3B34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Challenge</w:t>
            </w:r>
            <w:r w:rsidRPr="00DE3B34">
              <w:rPr>
                <w:rFonts w:cstheme="minorHAnsi"/>
                <w:sz w:val="18"/>
                <w:szCs w:val="18"/>
              </w:rPr>
              <w:t>: Complete one of the ‘Addition and Subtraction Word Problems’ in your home learning book.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8FD" w:rsidRPr="00DE3B34" w:rsidRDefault="00A348FD" w:rsidP="00436A58">
            <w:pPr>
              <w:pStyle w:val="NoSpacing"/>
              <w:rPr>
                <w:rFonts w:cstheme="minorHAnsi"/>
                <w:sz w:val="18"/>
                <w:szCs w:val="18"/>
                <w:shd w:val="clear" w:color="auto" w:fill="FEFEFE"/>
              </w:rPr>
            </w:pP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On a piece of paper</w:t>
            </w:r>
            <w:r w:rsidR="00686AC7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begin to brainstorm your ideas for your own seashore-t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hemed tongue twister. You</w:t>
            </w:r>
            <w:r w:rsidR="00686AC7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could start by 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thinking about the word</w:t>
            </w:r>
            <w:r w:rsidR="00686AC7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‘anemone’. 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How many words rhyme or almost </w:t>
            </w:r>
            <w:r w:rsidR="00C5033F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rhyme with it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. You might think of sea, knee,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enemy,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funny, honey, me or pea.</w:t>
            </w:r>
            <w:r w:rsidR="00987BF4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</w:t>
            </w:r>
          </w:p>
          <w:p w:rsidR="00686AC7" w:rsidRPr="00DE3B34" w:rsidRDefault="00686AC7" w:rsidP="00436A5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686AC7" w:rsidRPr="00DE3B34" w:rsidRDefault="00686AC7" w:rsidP="00686A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686AC7" w:rsidRPr="008463ED" w:rsidRDefault="00686AC7" w:rsidP="00686AC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6AC7" w:rsidRPr="008463ED" w:rsidTr="002C3A68">
        <w:trPr>
          <w:trHeight w:val="1034"/>
        </w:trPr>
        <w:tc>
          <w:tcPr>
            <w:tcW w:w="1418" w:type="dxa"/>
            <w:vAlign w:val="center"/>
          </w:tcPr>
          <w:p w:rsidR="00686AC7" w:rsidRPr="006A5EC1" w:rsidRDefault="00686AC7" w:rsidP="00686AC7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6A5EC1">
              <w:rPr>
                <w:rFonts w:cstheme="minorHAnsi"/>
                <w:b/>
                <w:sz w:val="20"/>
                <w:szCs w:val="18"/>
              </w:rPr>
              <w:t>Thursday</w:t>
            </w:r>
          </w:p>
        </w:tc>
        <w:tc>
          <w:tcPr>
            <w:tcW w:w="5954" w:type="dxa"/>
            <w:shd w:val="clear" w:color="auto" w:fill="auto"/>
          </w:tcPr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Starter: </w:t>
            </w:r>
            <w:r w:rsidRPr="00DE3B34">
              <w:rPr>
                <w:rFonts w:cstheme="minorHAnsi"/>
                <w:sz w:val="18"/>
                <w:szCs w:val="18"/>
              </w:rPr>
              <w:t>Practise the 3 times table or count up and back in 3s.</w:t>
            </w:r>
          </w:p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Activity:</w:t>
            </w:r>
            <w:r w:rsidRPr="00DE3B34">
              <w:rPr>
                <w:rFonts w:cstheme="minorHAnsi"/>
                <w:sz w:val="18"/>
                <w:szCs w:val="18"/>
              </w:rPr>
              <w:t xml:space="preserve"> Play and complete the online activities.</w:t>
            </w:r>
          </w:p>
          <w:p w:rsidR="00686AC7" w:rsidRPr="00DE3B34" w:rsidRDefault="00DE3B34" w:rsidP="00DE3B34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11" w:history="1">
              <w:r w:rsidRPr="00DE3B3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https://classroom.thenational.academy/lessons/consolidation-and-application-a4be34</w:t>
              </w:r>
            </w:hyperlink>
          </w:p>
          <w:p w:rsidR="00DE3B34" w:rsidRPr="00DE3B34" w:rsidRDefault="00DE3B34" w:rsidP="00DE3B3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Challenge</w:t>
            </w:r>
            <w:r w:rsidRPr="00DE3B34">
              <w:rPr>
                <w:rFonts w:cstheme="minorHAnsi"/>
                <w:sz w:val="18"/>
                <w:szCs w:val="18"/>
              </w:rPr>
              <w:t>: Complete one of the ‘Addition and Subtraction Word Problems’ in your home learning book.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531610" w:rsidRPr="00DE3B34" w:rsidRDefault="00BE5D06" w:rsidP="0053161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>Using your seashore-the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med rhyming words from yesterday 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can you begin to place them 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into </w:t>
            </w:r>
            <w:r w:rsidR="00C067A2">
              <w:rPr>
                <w:rFonts w:cstheme="minorHAnsi"/>
                <w:sz w:val="18"/>
                <w:szCs w:val="18"/>
                <w:shd w:val="clear" w:color="auto" w:fill="FEFEFE"/>
              </w:rPr>
              <w:t>a sentence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? </w:t>
            </w:r>
            <w:r w:rsidR="00531610"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E.g. </w:t>
            </w:r>
            <w:r w:rsidR="00C067A2">
              <w:rPr>
                <w:rFonts w:cstheme="minorHAnsi"/>
                <w:sz w:val="18"/>
                <w:szCs w:val="18"/>
              </w:rPr>
              <w:t>A</w:t>
            </w:r>
            <w:r w:rsidR="00531610" w:rsidRPr="00DE3B34">
              <w:rPr>
                <w:rFonts w:cstheme="minorHAnsi"/>
                <w:sz w:val="18"/>
                <w:szCs w:val="18"/>
              </w:rPr>
              <w:t xml:space="preserve">nemones have no enemies, but noise annoys a noisy oyster. Or five floaty fish wished for a dish of squishy squid. </w:t>
            </w:r>
          </w:p>
          <w:p w:rsidR="00531610" w:rsidRPr="00DE3B34" w:rsidRDefault="00531610" w:rsidP="0053161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BE5D06" w:rsidRPr="00DE3B34" w:rsidRDefault="00CF45AF" w:rsidP="00531610">
            <w:pPr>
              <w:pStyle w:val="NoSpacing"/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</w:pPr>
            <w:r w:rsidRPr="00DE3B34">
              <w:rPr>
                <w:rFonts w:cstheme="minorHAnsi"/>
                <w:b/>
                <w:i/>
                <w:sz w:val="18"/>
                <w:szCs w:val="18"/>
              </w:rPr>
              <w:t>T</w:t>
            </w:r>
            <w:r w:rsidR="00531610" w:rsidRPr="00DE3B34">
              <w:rPr>
                <w:rFonts w:cstheme="minorHAnsi"/>
                <w:b/>
                <w:i/>
                <w:sz w:val="18"/>
                <w:szCs w:val="18"/>
              </w:rPr>
              <w:t>ake</w:t>
            </w:r>
            <w:r w:rsidR="00531610" w:rsidRPr="00DE3B34"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  <w:t xml:space="preserve"> the time to write these down</w:t>
            </w:r>
            <w:r w:rsidRPr="00DE3B34"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  <w:t>, as you</w:t>
            </w:r>
            <w:r w:rsidR="00531610" w:rsidRPr="00DE3B34"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  <w:t xml:space="preserve"> may </w:t>
            </w:r>
            <w:r w:rsidRPr="00DE3B34"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  <w:t xml:space="preserve">wish </w:t>
            </w:r>
            <w:r w:rsidR="00531610" w:rsidRPr="00DE3B34">
              <w:rPr>
                <w:rFonts w:cstheme="minorHAnsi"/>
                <w:b/>
                <w:i/>
                <w:sz w:val="18"/>
                <w:szCs w:val="18"/>
                <w:shd w:val="clear" w:color="auto" w:fill="FEFEFE"/>
              </w:rPr>
              <w:t>to swap and change words as you write.</w:t>
            </w:r>
          </w:p>
          <w:p w:rsidR="00531610" w:rsidRPr="00DE3B34" w:rsidRDefault="00531610" w:rsidP="0053161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86AC7" w:rsidRPr="00DE3B34" w:rsidRDefault="00686AC7" w:rsidP="00686A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686AC7" w:rsidRPr="008463ED" w:rsidRDefault="00686AC7" w:rsidP="00686AC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6AC7" w:rsidRPr="008463ED" w:rsidTr="0081486F">
        <w:trPr>
          <w:trHeight w:val="546"/>
        </w:trPr>
        <w:tc>
          <w:tcPr>
            <w:tcW w:w="1418" w:type="dxa"/>
            <w:vAlign w:val="center"/>
          </w:tcPr>
          <w:p w:rsidR="00686AC7" w:rsidRPr="006A5EC1" w:rsidRDefault="00686AC7" w:rsidP="00686AC7">
            <w:pPr>
              <w:pStyle w:val="NoSpacing"/>
              <w:rPr>
                <w:rFonts w:cstheme="minorHAnsi"/>
                <w:b/>
                <w:sz w:val="20"/>
                <w:szCs w:val="18"/>
              </w:rPr>
            </w:pPr>
            <w:r w:rsidRPr="006A5EC1">
              <w:rPr>
                <w:rFonts w:cstheme="minorHAnsi"/>
                <w:b/>
                <w:sz w:val="20"/>
                <w:szCs w:val="18"/>
              </w:rPr>
              <w:t>Friday</w:t>
            </w:r>
          </w:p>
        </w:tc>
        <w:tc>
          <w:tcPr>
            <w:tcW w:w="5954" w:type="dxa"/>
          </w:tcPr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 xml:space="preserve">Starter: </w:t>
            </w:r>
            <w:r w:rsidRPr="00DE3B34">
              <w:rPr>
                <w:rFonts w:cstheme="minorHAnsi"/>
                <w:sz w:val="18"/>
                <w:szCs w:val="18"/>
              </w:rPr>
              <w:t>Practise the 10, 5, 2 and 3 times table.</w:t>
            </w:r>
          </w:p>
          <w:p w:rsidR="00686AC7" w:rsidRPr="00DE3B34" w:rsidRDefault="00686AC7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Activity:</w:t>
            </w:r>
            <w:r w:rsidRPr="00DE3B34">
              <w:rPr>
                <w:rFonts w:cstheme="minorHAnsi"/>
                <w:sz w:val="18"/>
                <w:szCs w:val="18"/>
              </w:rPr>
              <w:t xml:space="preserve"> Play and complete the online activities.</w:t>
            </w:r>
          </w:p>
          <w:p w:rsidR="00DE3B34" w:rsidRPr="00DE3B34" w:rsidRDefault="00DE3B34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hyperlink r:id="rId12" w:history="1">
              <w:r w:rsidRPr="00DE3B34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https://classroom.thenational.academy/lessons/consolidation-and-application-7e16e4</w:t>
              </w:r>
            </w:hyperlink>
          </w:p>
          <w:p w:rsidR="00686AC7" w:rsidRPr="00DE3B34" w:rsidRDefault="00DE3B34" w:rsidP="00686AC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b/>
                <w:sz w:val="18"/>
                <w:szCs w:val="18"/>
                <w:u w:val="single"/>
              </w:rPr>
              <w:t>Challenge</w:t>
            </w:r>
            <w:r w:rsidRPr="00DE3B34">
              <w:rPr>
                <w:rFonts w:cstheme="minorHAnsi"/>
                <w:sz w:val="18"/>
                <w:szCs w:val="18"/>
              </w:rPr>
              <w:t>: Complete one of the ‘Addition and Subtraction Word Problems’ in your home learning book.</w:t>
            </w:r>
          </w:p>
        </w:tc>
        <w:tc>
          <w:tcPr>
            <w:tcW w:w="4110" w:type="dxa"/>
            <w:shd w:val="clear" w:color="auto" w:fill="auto"/>
          </w:tcPr>
          <w:p w:rsidR="00686AC7" w:rsidRPr="00DE3B34" w:rsidRDefault="00531610" w:rsidP="00C067A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E3B34">
              <w:rPr>
                <w:rFonts w:cstheme="minorHAnsi"/>
                <w:sz w:val="18"/>
                <w:szCs w:val="18"/>
              </w:rPr>
              <w:t xml:space="preserve">Choose your favourite tongue twister and write this neatly in your home learning book. 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Can you produce a colourful drawing to </w:t>
            </w:r>
            <w:r w:rsidR="00C067A2">
              <w:rPr>
                <w:rFonts w:cstheme="minorHAnsi"/>
                <w:sz w:val="18"/>
                <w:szCs w:val="18"/>
                <w:shd w:val="clear" w:color="auto" w:fill="FEFEFE"/>
              </w:rPr>
              <w:t>go with</w:t>
            </w:r>
            <w:r w:rsidRPr="00DE3B34">
              <w:rPr>
                <w:rFonts w:cstheme="minorHAnsi"/>
                <w:sz w:val="18"/>
                <w:szCs w:val="18"/>
                <w:shd w:val="clear" w:color="auto" w:fill="FEFEFE"/>
              </w:rPr>
              <w:t xml:space="preserve"> it? Share your tongue twister with your family after dinner. Who can recite the tongue twister the quickest without making any mistakes?</w:t>
            </w:r>
          </w:p>
        </w:tc>
        <w:tc>
          <w:tcPr>
            <w:tcW w:w="2694" w:type="dxa"/>
            <w:vMerge/>
          </w:tcPr>
          <w:p w:rsidR="00686AC7" w:rsidRPr="00DE3B34" w:rsidRDefault="00686AC7" w:rsidP="00686A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686AC7" w:rsidRPr="008463ED" w:rsidRDefault="00686AC7" w:rsidP="00686AC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E07DA" w:rsidRPr="008463ED" w:rsidRDefault="006E07DA" w:rsidP="00467B6C">
      <w:pPr>
        <w:pStyle w:val="NoSpacing"/>
        <w:rPr>
          <w:rFonts w:cstheme="minorHAnsi"/>
          <w:sz w:val="18"/>
          <w:szCs w:val="18"/>
        </w:rPr>
      </w:pPr>
    </w:p>
    <w:sectPr w:rsidR="006E07DA" w:rsidRPr="008463ED" w:rsidSect="00667B9A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8EC"/>
    <w:multiLevelType w:val="hybridMultilevel"/>
    <w:tmpl w:val="AF3294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32AAC"/>
    <w:multiLevelType w:val="hybridMultilevel"/>
    <w:tmpl w:val="8E283224"/>
    <w:lvl w:ilvl="0" w:tplc="0CAC78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402"/>
    <w:multiLevelType w:val="hybridMultilevel"/>
    <w:tmpl w:val="B5D4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80D"/>
    <w:multiLevelType w:val="hybridMultilevel"/>
    <w:tmpl w:val="48FC7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C76E1"/>
    <w:multiLevelType w:val="hybridMultilevel"/>
    <w:tmpl w:val="E99A4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44"/>
    <w:multiLevelType w:val="hybridMultilevel"/>
    <w:tmpl w:val="2CBA2696"/>
    <w:lvl w:ilvl="0" w:tplc="2188E7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F9B"/>
    <w:multiLevelType w:val="hybridMultilevel"/>
    <w:tmpl w:val="BA5CDB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B2418"/>
    <w:multiLevelType w:val="hybridMultilevel"/>
    <w:tmpl w:val="983E1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6EF5"/>
    <w:multiLevelType w:val="hybridMultilevel"/>
    <w:tmpl w:val="A3F8D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2C7D"/>
    <w:multiLevelType w:val="hybridMultilevel"/>
    <w:tmpl w:val="7F14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E6807"/>
    <w:multiLevelType w:val="hybridMultilevel"/>
    <w:tmpl w:val="18748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81A"/>
    <w:multiLevelType w:val="hybridMultilevel"/>
    <w:tmpl w:val="7E54C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C6A"/>
    <w:multiLevelType w:val="hybridMultilevel"/>
    <w:tmpl w:val="9DB0F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8B"/>
    <w:multiLevelType w:val="hybridMultilevel"/>
    <w:tmpl w:val="6EF2A3F8"/>
    <w:lvl w:ilvl="0" w:tplc="9C4451C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0B95"/>
    <w:multiLevelType w:val="hybridMultilevel"/>
    <w:tmpl w:val="2CBA2696"/>
    <w:lvl w:ilvl="0" w:tplc="2188E7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F1FD1"/>
    <w:multiLevelType w:val="hybridMultilevel"/>
    <w:tmpl w:val="9D6CC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6C03"/>
    <w:multiLevelType w:val="hybridMultilevel"/>
    <w:tmpl w:val="DD4651A8"/>
    <w:lvl w:ilvl="0" w:tplc="29143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665D"/>
    <w:multiLevelType w:val="hybridMultilevel"/>
    <w:tmpl w:val="87040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7276B"/>
    <w:multiLevelType w:val="hybridMultilevel"/>
    <w:tmpl w:val="ED0A42E0"/>
    <w:lvl w:ilvl="0" w:tplc="6BFC1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3446"/>
    <w:multiLevelType w:val="hybridMultilevel"/>
    <w:tmpl w:val="3C026C6A"/>
    <w:lvl w:ilvl="0" w:tplc="1E3AF49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56C93"/>
    <w:multiLevelType w:val="hybridMultilevel"/>
    <w:tmpl w:val="35A8D118"/>
    <w:lvl w:ilvl="0" w:tplc="E49CB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1D96"/>
    <w:multiLevelType w:val="hybridMultilevel"/>
    <w:tmpl w:val="4864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741C9"/>
    <w:multiLevelType w:val="hybridMultilevel"/>
    <w:tmpl w:val="E4D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  <w:num w:numId="15">
    <w:abstractNumId w:val="22"/>
  </w:num>
  <w:num w:numId="16">
    <w:abstractNumId w:val="18"/>
  </w:num>
  <w:num w:numId="17">
    <w:abstractNumId w:val="21"/>
  </w:num>
  <w:num w:numId="18">
    <w:abstractNumId w:val="15"/>
  </w:num>
  <w:num w:numId="19">
    <w:abstractNumId w:val="9"/>
  </w:num>
  <w:num w:numId="20">
    <w:abstractNumId w:val="1"/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A"/>
    <w:rsid w:val="000134C4"/>
    <w:rsid w:val="000150AB"/>
    <w:rsid w:val="0002023F"/>
    <w:rsid w:val="00025DF8"/>
    <w:rsid w:val="00026543"/>
    <w:rsid w:val="00030558"/>
    <w:rsid w:val="00042F23"/>
    <w:rsid w:val="00046AC8"/>
    <w:rsid w:val="0008495B"/>
    <w:rsid w:val="000A07B5"/>
    <w:rsid w:val="000B14C3"/>
    <w:rsid w:val="000C6CA5"/>
    <w:rsid w:val="000D5EBD"/>
    <w:rsid w:val="000D6656"/>
    <w:rsid w:val="000E41D7"/>
    <w:rsid w:val="0010702A"/>
    <w:rsid w:val="00107EDC"/>
    <w:rsid w:val="00117B68"/>
    <w:rsid w:val="00122D5D"/>
    <w:rsid w:val="001231A0"/>
    <w:rsid w:val="0015200A"/>
    <w:rsid w:val="00163A81"/>
    <w:rsid w:val="001646B9"/>
    <w:rsid w:val="00172A66"/>
    <w:rsid w:val="00175075"/>
    <w:rsid w:val="00177AE7"/>
    <w:rsid w:val="001831AA"/>
    <w:rsid w:val="00185A08"/>
    <w:rsid w:val="001C6F79"/>
    <w:rsid w:val="001D1AF7"/>
    <w:rsid w:val="001D56FB"/>
    <w:rsid w:val="001E477D"/>
    <w:rsid w:val="001E5E04"/>
    <w:rsid w:val="001F2E30"/>
    <w:rsid w:val="001F3401"/>
    <w:rsid w:val="002107AB"/>
    <w:rsid w:val="00211BC2"/>
    <w:rsid w:val="00262126"/>
    <w:rsid w:val="00266306"/>
    <w:rsid w:val="0028581E"/>
    <w:rsid w:val="002940DA"/>
    <w:rsid w:val="002B2391"/>
    <w:rsid w:val="002C3A68"/>
    <w:rsid w:val="002C4B4F"/>
    <w:rsid w:val="002C523F"/>
    <w:rsid w:val="002C7C06"/>
    <w:rsid w:val="002D2FAA"/>
    <w:rsid w:val="003065A1"/>
    <w:rsid w:val="00310D21"/>
    <w:rsid w:val="00311B49"/>
    <w:rsid w:val="003552A8"/>
    <w:rsid w:val="003624AB"/>
    <w:rsid w:val="0037457E"/>
    <w:rsid w:val="00385EC2"/>
    <w:rsid w:val="003C08C1"/>
    <w:rsid w:val="003F4D81"/>
    <w:rsid w:val="00404DAD"/>
    <w:rsid w:val="004166DD"/>
    <w:rsid w:val="00436A58"/>
    <w:rsid w:val="004456FC"/>
    <w:rsid w:val="00447053"/>
    <w:rsid w:val="00467B6C"/>
    <w:rsid w:val="00470495"/>
    <w:rsid w:val="00477AF6"/>
    <w:rsid w:val="00481646"/>
    <w:rsid w:val="004A1AD5"/>
    <w:rsid w:val="004B22FB"/>
    <w:rsid w:val="004C04EC"/>
    <w:rsid w:val="004C13F0"/>
    <w:rsid w:val="004C405D"/>
    <w:rsid w:val="004E0AB3"/>
    <w:rsid w:val="004F09AE"/>
    <w:rsid w:val="005039D7"/>
    <w:rsid w:val="0051439E"/>
    <w:rsid w:val="00514699"/>
    <w:rsid w:val="00520F2E"/>
    <w:rsid w:val="00531610"/>
    <w:rsid w:val="00546861"/>
    <w:rsid w:val="00555C62"/>
    <w:rsid w:val="00570C4C"/>
    <w:rsid w:val="00574F25"/>
    <w:rsid w:val="0058353A"/>
    <w:rsid w:val="005A2EEB"/>
    <w:rsid w:val="005A6AC7"/>
    <w:rsid w:val="005A7281"/>
    <w:rsid w:val="005E0CDC"/>
    <w:rsid w:val="005F059A"/>
    <w:rsid w:val="00605BAB"/>
    <w:rsid w:val="00622E1D"/>
    <w:rsid w:val="00656640"/>
    <w:rsid w:val="00657104"/>
    <w:rsid w:val="006644DC"/>
    <w:rsid w:val="00667B9A"/>
    <w:rsid w:val="00674B5B"/>
    <w:rsid w:val="00686AC7"/>
    <w:rsid w:val="00691826"/>
    <w:rsid w:val="006A5EC1"/>
    <w:rsid w:val="006A6F99"/>
    <w:rsid w:val="006D08FB"/>
    <w:rsid w:val="006D0919"/>
    <w:rsid w:val="006D2A67"/>
    <w:rsid w:val="006D3123"/>
    <w:rsid w:val="006D508F"/>
    <w:rsid w:val="006E07DA"/>
    <w:rsid w:val="006F3274"/>
    <w:rsid w:val="007151FA"/>
    <w:rsid w:val="00734D7A"/>
    <w:rsid w:val="00787CCA"/>
    <w:rsid w:val="007A38A6"/>
    <w:rsid w:val="007C4FC8"/>
    <w:rsid w:val="007F455F"/>
    <w:rsid w:val="0081486F"/>
    <w:rsid w:val="00822203"/>
    <w:rsid w:val="008463ED"/>
    <w:rsid w:val="008613ED"/>
    <w:rsid w:val="0087796E"/>
    <w:rsid w:val="00883144"/>
    <w:rsid w:val="008B6BE9"/>
    <w:rsid w:val="008F56DB"/>
    <w:rsid w:val="0090138A"/>
    <w:rsid w:val="00905A68"/>
    <w:rsid w:val="00906582"/>
    <w:rsid w:val="009065F2"/>
    <w:rsid w:val="00930E0A"/>
    <w:rsid w:val="00940981"/>
    <w:rsid w:val="00957280"/>
    <w:rsid w:val="0098360C"/>
    <w:rsid w:val="00986F38"/>
    <w:rsid w:val="00987BF4"/>
    <w:rsid w:val="009A0BF8"/>
    <w:rsid w:val="009A4CFE"/>
    <w:rsid w:val="009C7C0D"/>
    <w:rsid w:val="009D2C0A"/>
    <w:rsid w:val="009F3BC9"/>
    <w:rsid w:val="009F6AA0"/>
    <w:rsid w:val="00A05165"/>
    <w:rsid w:val="00A072ED"/>
    <w:rsid w:val="00A32464"/>
    <w:rsid w:val="00A348FD"/>
    <w:rsid w:val="00A477EC"/>
    <w:rsid w:val="00A73848"/>
    <w:rsid w:val="00A75A8E"/>
    <w:rsid w:val="00A84730"/>
    <w:rsid w:val="00A877D8"/>
    <w:rsid w:val="00AA6886"/>
    <w:rsid w:val="00AC44DF"/>
    <w:rsid w:val="00AC736F"/>
    <w:rsid w:val="00AF4AE5"/>
    <w:rsid w:val="00B12756"/>
    <w:rsid w:val="00B12B7E"/>
    <w:rsid w:val="00B333BE"/>
    <w:rsid w:val="00B41337"/>
    <w:rsid w:val="00B421BD"/>
    <w:rsid w:val="00B501AE"/>
    <w:rsid w:val="00B5025B"/>
    <w:rsid w:val="00B51EE1"/>
    <w:rsid w:val="00B52EC4"/>
    <w:rsid w:val="00B676AB"/>
    <w:rsid w:val="00B720D6"/>
    <w:rsid w:val="00B73A53"/>
    <w:rsid w:val="00B96AF7"/>
    <w:rsid w:val="00BA2846"/>
    <w:rsid w:val="00BA3586"/>
    <w:rsid w:val="00BA5324"/>
    <w:rsid w:val="00BA7E84"/>
    <w:rsid w:val="00BA7EAB"/>
    <w:rsid w:val="00BB3117"/>
    <w:rsid w:val="00BD2CC9"/>
    <w:rsid w:val="00BD6433"/>
    <w:rsid w:val="00BD735F"/>
    <w:rsid w:val="00BE5D06"/>
    <w:rsid w:val="00BF54C3"/>
    <w:rsid w:val="00C067A2"/>
    <w:rsid w:val="00C25E6E"/>
    <w:rsid w:val="00C46BD0"/>
    <w:rsid w:val="00C5033F"/>
    <w:rsid w:val="00C53341"/>
    <w:rsid w:val="00C5668A"/>
    <w:rsid w:val="00C71AA1"/>
    <w:rsid w:val="00C81B76"/>
    <w:rsid w:val="00C84728"/>
    <w:rsid w:val="00C86D55"/>
    <w:rsid w:val="00C972A4"/>
    <w:rsid w:val="00CA31D6"/>
    <w:rsid w:val="00CB28D5"/>
    <w:rsid w:val="00CB320D"/>
    <w:rsid w:val="00CB3FC3"/>
    <w:rsid w:val="00CC346A"/>
    <w:rsid w:val="00CD443B"/>
    <w:rsid w:val="00CE11DD"/>
    <w:rsid w:val="00CF45AF"/>
    <w:rsid w:val="00CF5AB4"/>
    <w:rsid w:val="00D13BD3"/>
    <w:rsid w:val="00D2190F"/>
    <w:rsid w:val="00D452DF"/>
    <w:rsid w:val="00D515DC"/>
    <w:rsid w:val="00D619F7"/>
    <w:rsid w:val="00D63160"/>
    <w:rsid w:val="00D963E3"/>
    <w:rsid w:val="00DB0E88"/>
    <w:rsid w:val="00DC1C0C"/>
    <w:rsid w:val="00DD0051"/>
    <w:rsid w:val="00DD2F75"/>
    <w:rsid w:val="00DD3129"/>
    <w:rsid w:val="00DE3B34"/>
    <w:rsid w:val="00DF4311"/>
    <w:rsid w:val="00DF71FF"/>
    <w:rsid w:val="00E07049"/>
    <w:rsid w:val="00E34C97"/>
    <w:rsid w:val="00E5206E"/>
    <w:rsid w:val="00E60E47"/>
    <w:rsid w:val="00E63D22"/>
    <w:rsid w:val="00E66699"/>
    <w:rsid w:val="00E83522"/>
    <w:rsid w:val="00E838A8"/>
    <w:rsid w:val="00EA5583"/>
    <w:rsid w:val="00EB6D90"/>
    <w:rsid w:val="00ED051E"/>
    <w:rsid w:val="00EE39A5"/>
    <w:rsid w:val="00EE4C59"/>
    <w:rsid w:val="00EF691C"/>
    <w:rsid w:val="00F01E4E"/>
    <w:rsid w:val="00F0333D"/>
    <w:rsid w:val="00F12977"/>
    <w:rsid w:val="00F26AD0"/>
    <w:rsid w:val="00F40782"/>
    <w:rsid w:val="00F40ACF"/>
    <w:rsid w:val="00F453DF"/>
    <w:rsid w:val="00F45BE7"/>
    <w:rsid w:val="00F771BB"/>
    <w:rsid w:val="00F85558"/>
    <w:rsid w:val="00F9071E"/>
    <w:rsid w:val="00F97F10"/>
    <w:rsid w:val="00FA63F4"/>
    <w:rsid w:val="00FB35F0"/>
    <w:rsid w:val="00FB6E2E"/>
    <w:rsid w:val="00FC2B58"/>
    <w:rsid w:val="00FC3140"/>
    <w:rsid w:val="00FD1C20"/>
    <w:rsid w:val="00FD3653"/>
    <w:rsid w:val="00FE140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012D"/>
  <w15:docId w15:val="{D9F17D67-C349-4CAF-9629-97B658D5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64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3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7DA"/>
    <w:pPr>
      <w:spacing w:after="0" w:line="240" w:lineRule="auto"/>
    </w:pPr>
  </w:style>
  <w:style w:type="table" w:styleId="TableGrid">
    <w:name w:val="Table Grid"/>
    <w:basedOn w:val="TableNormal"/>
    <w:uiPriority w:val="39"/>
    <w:rsid w:val="00BD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4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4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25B"/>
    <w:pPr>
      <w:ind w:left="720"/>
      <w:contextualSpacing/>
    </w:pPr>
  </w:style>
  <w:style w:type="character" w:customStyle="1" w:styleId="BodytextcellCharacter">
    <w:name w:val="Body text cell Character"/>
    <w:rsid w:val="00555C62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E07049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04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7049"/>
    <w:rPr>
      <w:rFonts w:ascii="Twinkl" w:eastAsiaTheme="minorEastAsia" w:hAnsi="Twinkl" w:cs="Twink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463E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183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ubtracting-2-digit-numb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explore/nature/kids-vs-plastic/10-tips-to-reduce-your-plastic-use/" TargetMode="External"/><Relationship Id="rId12" Type="http://schemas.openxmlformats.org/officeDocument/2006/relationships/hyperlink" Target="https://classroom.thenational.academy/lessons/consolidation-and-application-7e16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nationalgeographic.com/explore/nature/kids-vs-plastic/pollution/" TargetMode="External"/><Relationship Id="rId11" Type="http://schemas.openxmlformats.org/officeDocument/2006/relationships/hyperlink" Target="https://classroom.thenational.academy/lessons/consolidation-and-application-a4be34" TargetMode="External"/><Relationship Id="rId5" Type="http://schemas.openxmlformats.org/officeDocument/2006/relationships/hyperlink" Target="https://classroom.thenational.academy/lessons/adding-2-digit-numbers-regrouping" TargetMode="External"/><Relationship Id="rId10" Type="http://schemas.openxmlformats.org/officeDocument/2006/relationships/hyperlink" Target="https://classroom.thenational.academy/lessons/subtracting-2-digit-numbers-regrou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27EpAhx9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Steffi Egan</dc:creator>
  <cp:lastModifiedBy>Abigail Lawrence</cp:lastModifiedBy>
  <cp:revision>26</cp:revision>
  <cp:lastPrinted>2020-03-18T15:10:00Z</cp:lastPrinted>
  <dcterms:created xsi:type="dcterms:W3CDTF">2020-06-22T07:14:00Z</dcterms:created>
  <dcterms:modified xsi:type="dcterms:W3CDTF">2020-07-01T07:25:00Z</dcterms:modified>
</cp:coreProperties>
</file>